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wi-03"/>
    <w:p>
      <w:pPr>
        <w:pStyle w:val="Heading2"/>
      </w:pPr>
      <w:r>
        <w:t xml:space="preserve">WI-03</w:t>
      </w:r>
    </w:p>
    <w:p>
      <w:pPr>
        <w:numPr>
          <w:ilvl w:val="0"/>
          <w:numId w:val="1001"/>
        </w:numPr>
        <w:pStyle w:val="Compact"/>
      </w:pPr>
      <w:r>
        <w:t xml:space="preserve">🐘</w:t>
      </w:r>
      <w:r>
        <w:rPr>
          <w:iCs/>
          <w:i/>
          <w:bCs/>
          <w:b/>
        </w:rPr>
        <w:t xml:space="preserve">Derrick Van Orden</w:t>
      </w:r>
      <w:r>
        <w:t xml:space="preserve"> </w:t>
      </w:r>
      <w:r>
        <w:t xml:space="preserve">Wisconsin Republican who pledged not to cut Medicaid but then voted to rip health care away from thousands of Wisconsonites who rely on it. He’s also prone to angry outbursts, and does not provide the sober leadership Wisconsin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