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🤪</w:t>
      </w:r>
      <w:r>
        <w:rPr>
          <w:iCs/>
          <w:i/>
        </w:rPr>
        <w:t xml:space="preserve">Andy Ogles</w:t>
      </w:r>
      <w:r>
        <w:t xml:space="preserve"> </w:t>
      </w:r>
      <w:r>
        <w:t xml:space="preserve">Andy Ogles is vulnerable as a politician who raised costs and cut coverage—casting the deciding vote to strip Medicaid, backing tariffs and Medicare/Social Security cuts that threaten Tennessee jobs—while inflating his résumé, ducking an Epstein-files release, and drawing ethics and FBI scrutiny over campaign finances.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