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engagement-with-media-and-public-forums"/>
    <w:p>
      <w:pPr>
        <w:pStyle w:val="Heading1"/>
      </w:pPr>
      <w:r>
        <w:t xml:space="preserve">Engagement with Media and Public Forums</w:t>
      </w:r>
    </w:p>
    <w:bookmarkStart w:id="28" w:name="summary"/>
    <w:p>
      <w:pPr>
        <w:pStyle w:val="Heading3"/>
      </w:pPr>
      <w:r>
        <w:t xml:space="preserve">Summary</w:t>
      </w:r>
    </w:p>
    <w:p>
      <w:pPr>
        <w:numPr>
          <w:ilvl w:val="0"/>
          <w:numId w:val="1001"/>
        </w:numPr>
        <w:pStyle w:val="Compact"/>
      </w:pPr>
      <w:r>
        <w:t xml:space="preserve">Nick LaLota’s public profile and campaign finance details are available through</w:t>
      </w:r>
      <w:r>
        <w:t xml:space="preserve"> </w:t>
      </w:r>
      <w:hyperlink r:id="rId20">
        <w:r>
          <w:rPr>
            <w:rStyle w:val="Hyperlink"/>
          </w:rPr>
          <w:t xml:space="preserve">Ballotpedia</w:t>
        </w:r>
      </w:hyperlink>
      <w:r>
        <w:t xml:space="preserve"> </w:t>
      </w:r>
      <w:r>
        <w:t xml:space="preserve">and</w:t>
      </w:r>
      <w:r>
        <w:t xml:space="preserve"> </w:t>
      </w:r>
      <w:hyperlink r:id="rId21">
        <w:r>
          <w:rPr>
            <w:rStyle w:val="Hyperlink"/>
          </w:rPr>
          <w:t xml:space="preserve">Follow the Money</w:t>
        </w:r>
      </w:hyperlink>
      <w:r>
        <w:t xml:space="preserve">, as referenced by BillTrack50</w:t>
      </w:r>
      <w:r>
        <w:t xml:space="preserve"> </w:t>
      </w:r>
      <w:hyperlink r:id="rId22">
        <w:r>
          <w:rPr>
            <w:rStyle w:val="Hyperlink"/>
          </w:rPr>
          <w:t xml:space="preserve">(source)</w:t>
        </w:r>
      </w:hyperlink>
      <w:r>
        <w:t xml:space="preserve">.</w:t>
      </w:r>
    </w:p>
    <w:p>
      <w:pPr>
        <w:numPr>
          <w:ilvl w:val="0"/>
          <w:numId w:val="1001"/>
        </w:numPr>
        <w:pStyle w:val="Compact"/>
      </w:pPr>
      <w:r>
        <w:t xml:space="preserve">In early 2023, LaLota’s office received misdirected constituent calls, possibly due to changes in office assignments following redistricting</w:t>
      </w:r>
      <w:r>
        <w:t xml:space="preserve"> </w:t>
      </w:r>
      <w:hyperlink r:id="rId23">
        <w:r>
          <w:rPr>
            <w:rStyle w:val="Hyperlink"/>
          </w:rPr>
          <w:t xml:space="preserve">(Newsday, 1/20/23)</w:t>
        </w:r>
      </w:hyperlink>
      <w:r>
        <w:t xml:space="preserve">.</w:t>
      </w:r>
    </w:p>
    <w:p>
      <w:pPr>
        <w:numPr>
          <w:ilvl w:val="0"/>
          <w:numId w:val="1001"/>
        </w:numPr>
        <w:pStyle w:val="Compact"/>
      </w:pPr>
      <w:r>
        <w:t xml:space="preserve">In October 2024, LaLota did not respond to numerous media requests from multiple outlets for comment regarding reports on Donald Trump’s reported Hitler-related remarks, reflecting limited engagement with these inquiries (see</w:t>
      </w:r>
      <w:r>
        <w:t xml:space="preserve"> </w:t>
      </w:r>
      <w:hyperlink r:id="rId24">
        <w:r>
          <w:rPr>
            <w:rStyle w:val="Hyperlink"/>
          </w:rPr>
          <w:t xml:space="preserve">Cortlandt Daily Voice</w:t>
        </w:r>
      </w:hyperlink>
      <w:r>
        <w:t xml:space="preserve">,</w:t>
      </w:r>
      <w:r>
        <w:t xml:space="preserve"> </w:t>
      </w:r>
      <w:hyperlink r:id="rId25">
        <w:r>
          <w:rPr>
            <w:rStyle w:val="Hyperlink"/>
          </w:rPr>
          <w:t xml:space="preserve">Chappaqua Daily Voice</w:t>
        </w:r>
      </w:hyperlink>
      <w:r>
        <w:t xml:space="preserve">, and others).</w:t>
      </w:r>
    </w:p>
    <w:p>
      <w:pPr>
        <w:numPr>
          <w:ilvl w:val="0"/>
          <w:numId w:val="1001"/>
        </w:numPr>
        <w:pStyle w:val="Compact"/>
      </w:pPr>
      <w:r>
        <w:t xml:space="preserve">LaLota was also unreachable for comment on the challenge against George Santos in March 2024, as reported by</w:t>
      </w:r>
      <w:r>
        <w:t xml:space="preserve"> </w:t>
      </w:r>
      <w:hyperlink r:id="rId26">
        <w:r>
          <w:rPr>
            <w:rStyle w:val="Hyperlink"/>
          </w:rPr>
          <w:t xml:space="preserve">Oyster Bay Guardian</w:t>
        </w:r>
      </w:hyperlink>
      <w:r>
        <w:t xml:space="preserve">, suggesting a broader pattern of non-responsiveness to media inquiries.</w:t>
      </w:r>
    </w:p>
    <w:p>
      <w:pPr>
        <w:numPr>
          <w:ilvl w:val="0"/>
          <w:numId w:val="1001"/>
        </w:numPr>
        <w:pStyle w:val="Compact"/>
      </w:pPr>
      <w:r>
        <w:t xml:space="preserve">LaLota has actively used social media in his campaign, recently highlighting his opponent John Avlon’s Manhattan residency to frame Avlon as out of touch, as covered by the</w:t>
      </w:r>
      <w:r>
        <w:t xml:space="preserve"> </w:t>
      </w:r>
      <w:hyperlink r:id="rId27">
        <w:r>
          <w:rPr>
            <w:rStyle w:val="Hyperlink"/>
          </w:rPr>
          <w:t xml:space="preserve">New York Times</w:t>
        </w:r>
      </w:hyperlink>
      <w:r>
        <w:t xml:space="preserve">.</w:t>
      </w:r>
    </w:p>
    <w:p>
      <w:pPr>
        <w:numPr>
          <w:ilvl w:val="0"/>
          <w:numId w:val="1001"/>
        </w:numPr>
        <w:pStyle w:val="Compact"/>
      </w:pPr>
      <w:r>
        <w:t xml:space="preserve">Potential vulnerability: LaLota’s repeated lack of response to media outlets on high-profile topics may expose him to criticism for limited transparency and public accountability.</w:t>
      </w:r>
    </w:p>
    <w:bookmarkEnd w:id="28"/>
    <w:bookmarkStart w:id="35" w:name="press-interviews-and-media-commentary"/>
    <w:p>
      <w:pPr>
        <w:pStyle w:val="Heading3"/>
      </w:pPr>
      <w:r>
        <w:t xml:space="preserve">Press Interviews and Media Commentary</w:t>
      </w:r>
    </w:p>
    <w:p>
      <w:pPr>
        <w:pStyle w:val="FirstParagraph"/>
      </w:pPr>
      <w:r>
        <w:rPr>
          <w:bCs/>
          <w:b/>
        </w:rPr>
        <w:t xml:space="preserve">Nick LaLota Was Affiliated With Ballotpedia And Follow The Money For Profile Information</w:t>
      </w:r>
      <w:r>
        <w:t xml:space="preserve"> </w:t>
      </w:r>
      <w:r>
        <w:t xml:space="preserve">According to BillTrack50, links are provided to</w:t>
      </w:r>
      <w:r>
        <w:t xml:space="preserve"> </w:t>
      </w:r>
      <w:r>
        <w:t xml:space="preserve">“</w:t>
      </w:r>
      <w:hyperlink r:id="rId20">
        <w:r>
          <w:rPr>
            <w:rStyle w:val="Hyperlink"/>
          </w:rPr>
          <w:t xml:space="preserve">Ballotpedia</w:t>
        </w:r>
      </w:hyperlink>
      <w:r>
        <w:t xml:space="preserve">”</w:t>
      </w:r>
      <w:r>
        <w:t xml:space="preserve"> </w:t>
      </w:r>
      <w:r>
        <w:t xml:space="preserve">and</w:t>
      </w:r>
      <w:r>
        <w:t xml:space="preserve"> </w:t>
      </w:r>
      <w:r>
        <w:t xml:space="preserve">“</w:t>
      </w:r>
      <w:hyperlink r:id="rId21">
        <w:r>
          <w:rPr>
            <w:rStyle w:val="Hyperlink"/>
          </w:rPr>
          <w:t xml:space="preserve">Follow the Money</w:t>
        </w:r>
      </w:hyperlink>
      <w:r>
        <w:t xml:space="preserve">”</w:t>
      </w:r>
      <w:r>
        <w:t xml:space="preserve"> </w:t>
      </w:r>
      <w:r>
        <w:t xml:space="preserve">for Nick LaLota. [BillTrack50,</w:t>
      </w:r>
      <w:r>
        <w:t xml:space="preserve"> </w:t>
      </w:r>
      <w:hyperlink r:id="rId22">
        <w:r>
          <w:rPr>
            <w:rStyle w:val="Hyperlink"/>
          </w:rPr>
          <w:t xml:space="preserve">3/1/23</w:t>
        </w:r>
      </w:hyperlink>
      <w:r>
        <w:t xml:space="preserve">]</w:t>
      </w:r>
    </w:p>
    <w:p>
      <w:pPr>
        <w:pStyle w:val="BodyText"/>
      </w:pPr>
      <w:r>
        <w:rPr>
          <w:bCs/>
          <w:b/>
        </w:rPr>
        <w:t xml:space="preserve">Lauren Lembo Reported Misdirected Calls To LaLota’s Office Since Early January 2023</w:t>
      </w:r>
      <w:r>
        <w:t xml:space="preserve"> </w:t>
      </w:r>
      <w:r>
        <w:t xml:space="preserve">According to Newsday,</w:t>
      </w:r>
      <w:r>
        <w:t xml:space="preserve"> </w:t>
      </w:r>
      <w:r>
        <w:t xml:space="preserve">“</w:t>
      </w:r>
      <w:r>
        <w:t xml:space="preserve">Lembo said some calls had been misdirected since at least Jan. 3, and she hypothesized that the problem might be due to LaLota’s current office having once belonged to Santos’ predecessor Tom Suozzi before redistricting.</w:t>
      </w:r>
      <w:r>
        <w:t xml:space="preserve">”</w:t>
      </w:r>
      <w:r>
        <w:t xml:space="preserve"> </w:t>
      </w:r>
      <w:r>
        <w:t xml:space="preserve">[Newsday (New York),</w:t>
      </w:r>
      <w:r>
        <w:t xml:space="preserve"> </w:t>
      </w:r>
      <w:hyperlink r:id="rId23">
        <w:r>
          <w:rPr>
            <w:rStyle w:val="Hyperlink"/>
          </w:rPr>
          <w:t xml:space="preserve">1/20/23</w:t>
        </w:r>
      </w:hyperlink>
      <w:r>
        <w:t xml:space="preserve">]</w:t>
      </w:r>
    </w:p>
    <w:p>
      <w:pPr>
        <w:pStyle w:val="BodyText"/>
      </w:pPr>
      <w:r>
        <w:rPr>
          <w:bCs/>
          <w:b/>
        </w:rPr>
        <w:t xml:space="preserve">October 2024: Nick LaLota Did Not Respond To Media Requests For Comment On Trump-Hitler Reporting</w:t>
      </w:r>
      <w:r>
        <w:t xml:space="preserve"> </w:t>
      </w:r>
      <w:r>
        <w:t xml:space="preserve">According to Cortlandt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[Cortlandt Daily Voice (New York),</w:t>
      </w:r>
      <w:r>
        <w:t xml:space="preserve"> </w:t>
      </w:r>
      <w:hyperlink r:id="rId24">
        <w:r>
          <w:rPr>
            <w:rStyle w:val="Hyperlink"/>
          </w:rPr>
          <w:t xml:space="preserve">10/24/24</w:t>
        </w:r>
      </w:hyperlink>
      <w:r>
        <w:t xml:space="preserve">]</w:t>
      </w:r>
    </w:p>
    <w:p>
      <w:pPr>
        <w:pStyle w:val="BodyText"/>
      </w:pPr>
      <w:r>
        <w:rPr>
          <w:bCs/>
          <w:b/>
        </w:rPr>
        <w:t xml:space="preserve">October 2024: Nick LaLota Did Not Respond To Requests For Comment On Trump-Hitler Reports</w:t>
      </w:r>
      <w:r>
        <w:t xml:space="preserve"> </w:t>
      </w:r>
      <w:r>
        <w:t xml:space="preserve">According to Chappaqua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[Chappaqua Daily Voice (New York),</w:t>
      </w:r>
      <w:r>
        <w:t xml:space="preserve"> </w:t>
      </w:r>
      <w:hyperlink r:id="rId25">
        <w:r>
          <w:rPr>
            <w:rStyle w:val="Hyperlink"/>
          </w:rPr>
          <w:t xml:space="preserve">10/24/24</w:t>
        </w:r>
      </w:hyperlink>
      <w:r>
        <w:t xml:space="preserve">]</w:t>
      </w:r>
    </w:p>
    <w:p>
      <w:pPr>
        <w:pStyle w:val="BodyText"/>
      </w:pPr>
      <w:r>
        <w:rPr>
          <w:bCs/>
          <w:b/>
        </w:rPr>
        <w:t xml:space="preserve">October 2024: Nick LaLota Did Not Respond To Inquiries Regarding His Position On Trump’s Reported Comments</w:t>
      </w:r>
      <w:r>
        <w:t xml:space="preserve"> </w:t>
      </w:r>
      <w:r>
        <w:t xml:space="preserve">According to Lewisboro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[Lewisboro Daily Voice (New York),</w:t>
      </w:r>
      <w:r>
        <w:t xml:space="preserve"> </w:t>
      </w:r>
      <w:hyperlink r:id="rId29">
        <w:r>
          <w:rPr>
            <w:rStyle w:val="Hyperlink"/>
          </w:rPr>
          <w:t xml:space="preserve">10/24/24</w:t>
        </w:r>
      </w:hyperlink>
      <w:r>
        <w:t xml:space="preserve">]</w:t>
      </w:r>
    </w:p>
    <w:bookmarkStart w:id="33" w:name="press-interviews-and-media-commentary-1"/>
    <w:p>
      <w:pPr>
        <w:pStyle w:val="Heading4"/>
      </w:pPr>
      <w:r>
        <w:t xml:space="preserve">Press Interviews and Media Commentary</w:t>
      </w:r>
    </w:p>
    <w:p>
      <w:pPr>
        <w:pStyle w:val="FirstParagraph"/>
      </w:pPr>
      <w:r>
        <w:rPr>
          <w:bCs/>
          <w:b/>
        </w:rPr>
        <w:t xml:space="preserve">October 2024: LaLota Did Not Respond To Multiple Requests For Comment On Trump’s Hitler Remarks</w:t>
      </w:r>
      <w:r>
        <w:t xml:space="preserve"> </w:t>
      </w:r>
      <w:r>
        <w:t xml:space="preserve">According to Bronxville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[Bronxville Daily Voice (New York),</w:t>
      </w:r>
      <w:r>
        <w:t xml:space="preserve"> </w:t>
      </w:r>
      <w:hyperlink r:id="rId30">
        <w:r>
          <w:rPr>
            <w:rStyle w:val="Hyperlink"/>
          </w:rPr>
          <w:t xml:space="preserve">10/24/24</w:t>
        </w:r>
      </w:hyperlink>
      <w:r>
        <w:t xml:space="preserve">]</w:t>
      </w:r>
    </w:p>
    <w:p>
      <w:pPr>
        <w:pStyle w:val="BodyText"/>
      </w:pPr>
      <w:r>
        <w:rPr>
          <w:bCs/>
          <w:b/>
        </w:rPr>
        <w:t xml:space="preserve">October 2024: Daily Voice Reported LaLota Did Not Respond To Requests For Comment On Trump-Hitler Reports</w:t>
      </w:r>
      <w:r>
        <w:t xml:space="preserve"> </w:t>
      </w:r>
      <w:r>
        <w:t xml:space="preserve">According to Eastchester Daily Voice,</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[Eastchester Daily Voice (New York),</w:t>
      </w:r>
      <w:r>
        <w:t xml:space="preserve"> </w:t>
      </w:r>
      <w:hyperlink r:id="rId31">
        <w:r>
          <w:rPr>
            <w:rStyle w:val="Hyperlink"/>
          </w:rPr>
          <w:t xml:space="preserve">10/24/24</w:t>
        </w:r>
      </w:hyperlink>
      <w:r>
        <w:t xml:space="preserve">]</w:t>
      </w:r>
    </w:p>
    <w:p>
      <w:pPr>
        <w:pStyle w:val="BodyText"/>
      </w:pPr>
      <w:r>
        <w:rPr>
          <w:bCs/>
          <w:b/>
        </w:rPr>
        <w:t xml:space="preserve">October 2024: Daily Voice Reported LaLota Did Not Return Requests For Comment</w:t>
      </w:r>
      <w:r>
        <w:t xml:space="preserve"> </w:t>
      </w:r>
      <w:r>
        <w:t xml:space="preserve">According to Greenburgh Daily Voice (New York),</w:t>
      </w:r>
      <w:r>
        <w:t xml:space="preserve"> </w:t>
      </w:r>
      <w:r>
        <w:t xml:space="preserve">“</w:t>
      </w:r>
      <w:r>
        <w:t xml:space="preserve">Daily Voice attempted to reach LaLota, as well as Long Island Republican Reps. Anthony D’Esposito and Andrew Garbarino, for their personal, on-the-record responses to The Times and Atlantic reporting. Multiple calls and emails to the congressmen were not returned.</w:t>
      </w:r>
      <w:r>
        <w:t xml:space="preserve">”</w:t>
      </w:r>
      <w:r>
        <w:t xml:space="preserve"> </w:t>
      </w:r>
      <w:r>
        <w:t xml:space="preserve">[Greenburgh Daily Voice (New York),</w:t>
      </w:r>
      <w:r>
        <w:t xml:space="preserve"> </w:t>
      </w:r>
      <w:hyperlink r:id="rId32">
        <w:r>
          <w:rPr>
            <w:rStyle w:val="Hyperlink"/>
          </w:rPr>
          <w:t xml:space="preserve">10/24/24</w:t>
        </w:r>
      </w:hyperlink>
      <w:r>
        <w:t xml:space="preserve">]</w:t>
      </w:r>
    </w:p>
    <w:bookmarkEnd w:id="33"/>
    <w:bookmarkStart w:id="34" w:name="social-media-activity"/>
    <w:p>
      <w:pPr>
        <w:pStyle w:val="Heading4"/>
      </w:pPr>
      <w:r>
        <w:t xml:space="preserve">Social Media Activity</w:t>
      </w:r>
    </w:p>
    <w:p>
      <w:pPr>
        <w:pStyle w:val="FirstParagraph"/>
      </w:pPr>
      <w:r>
        <w:rPr>
          <w:bCs/>
          <w:b/>
        </w:rPr>
        <w:t xml:space="preserve">March 2024: LaLota Was Unreachable For Comment Regarding Santos Challenge</w:t>
      </w:r>
      <w:r>
        <w:t xml:space="preserve"> </w:t>
      </w:r>
      <w:r>
        <w:t xml:space="preserve">According to Oyster Bay Guardian (New York),</w:t>
      </w:r>
      <w:r>
        <w:t xml:space="preserve"> </w:t>
      </w:r>
      <w:r>
        <w:t xml:space="preserve">“</w:t>
      </w:r>
      <w:r>
        <w:t xml:space="preserve">Although several attempts were made, the Herald was unable to reach LaLota by press time.</w:t>
      </w:r>
      <w:r>
        <w:t xml:space="preserve">”</w:t>
      </w:r>
      <w:r>
        <w:t xml:space="preserve"> </w:t>
      </w:r>
      <w:r>
        <w:t xml:space="preserve">[Oyster Bay Guardian (New York),</w:t>
      </w:r>
      <w:r>
        <w:t xml:space="preserve"> </w:t>
      </w:r>
      <w:hyperlink r:id="rId26">
        <w:r>
          <w:rPr>
            <w:rStyle w:val="Hyperlink"/>
          </w:rPr>
          <w:t xml:space="preserve">3/15/24</w:t>
        </w:r>
      </w:hyperlink>
      <w:r>
        <w:t xml:space="preserve">]</w:t>
      </w:r>
    </w:p>
    <w:bookmarkEnd w:id="34"/>
    <w:bookmarkEnd w:id="35"/>
    <w:bookmarkStart w:id="36" w:name="social-media-activity-1"/>
    <w:p>
      <w:pPr>
        <w:pStyle w:val="Heading3"/>
      </w:pPr>
      <w:r>
        <w:t xml:space="preserve">Social Media Activity</w:t>
      </w:r>
    </w:p>
    <w:p>
      <w:pPr>
        <w:pStyle w:val="FirstParagraph"/>
      </w:pPr>
      <w:r>
        <w:rPr>
          <w:bCs/>
          <w:b/>
        </w:rPr>
        <w:t xml:space="preserve">2024: LaLota Used Social Media To Highlight Avlon’s Manhattan Ties</w:t>
      </w:r>
      <w:r>
        <w:t xml:space="preserve"> </w:t>
      </w:r>
      <w:r>
        <w:t xml:space="preserve">According to New York Times,</w:t>
      </w:r>
      <w:r>
        <w:t xml:space="preserve"> </w:t>
      </w:r>
      <w:r>
        <w:t xml:space="preserve">“</w:t>
      </w:r>
      <w:r>
        <w:t xml:space="preserve">In recent weeks, Mr. LaLota has made Mr. Avlon’s residency a focal point of his campaign, arguing Mr. Avlon’s Manhattan ties made him an out-of-touch elitist. He posted photos on social media of Mr. Avlon and his family trick-or-treating on Halloween in New York City.</w:t>
      </w:r>
      <w:r>
        <w:t xml:space="preserve">”</w:t>
      </w:r>
      <w:r>
        <w:t xml:space="preserve"> </w:t>
      </w:r>
      <w:r>
        <w:t xml:space="preserve">[New York Times,</w:t>
      </w:r>
      <w:r>
        <w:t xml:space="preserve"> </w:t>
      </w:r>
      <w:hyperlink r:id="rId27">
        <w:r>
          <w:rPr>
            <w:rStyle w:val="Hyperlink"/>
          </w:rPr>
          <w:t xml:space="preserve">8/20/24</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7C2-7721-JBKF-V3PY-00000-00&amp;context=1519360" TargetMode="External" /><Relationship Type="http://schemas.openxmlformats.org/officeDocument/2006/relationships/hyperlink" Id="rId26" Target="https://advance.lexis.com/api/document?collection=news&amp;id=urn:contentItem:6BK0-RXF1-JBCN-30NM-00000-00&amp;context=1519360" TargetMode="External" /><Relationship Type="http://schemas.openxmlformats.org/officeDocument/2006/relationships/hyperlink" Id="rId30" Target="https://advance.lexis.com/api/document?collection=news&amp;id=urn:contentItem:6DHC-GB01-DXVP-T137-00000-00&amp;context=1519360" TargetMode="External" /><Relationship Type="http://schemas.openxmlformats.org/officeDocument/2006/relationships/hyperlink" Id="rId25" Target="https://advance.lexis.com/api/document?collection=news&amp;id=urn:contentItem:6DHC-GB11-JBCN-3182-00000-00&amp;context=1519360" TargetMode="External" /><Relationship Type="http://schemas.openxmlformats.org/officeDocument/2006/relationships/hyperlink" Id="rId24" Target="https://advance.lexis.com/api/document?collection=news&amp;id=urn:contentItem:6DHC-GB11-JBCN-320W-00000-00&amp;context=1519360" TargetMode="External" /><Relationship Type="http://schemas.openxmlformats.org/officeDocument/2006/relationships/hyperlink" Id="rId31" Target="https://advance.lexis.com/api/document?collection=news&amp;id=urn:contentItem:6DHC-GB11-JBCN-32NC-00000-00&amp;context=1519360" TargetMode="External" /><Relationship Type="http://schemas.openxmlformats.org/officeDocument/2006/relationships/hyperlink" Id="rId32" Target="https://advance.lexis.com/api/document?collection=news&amp;id=urn:contentItem:6DHC-GB11-JBCN-33CJ-00000-00&amp;context=1519360" TargetMode="External" /><Relationship Type="http://schemas.openxmlformats.org/officeDocument/2006/relationships/hyperlink" Id="rId29" Target="https://advance.lexis.com/api/document?collection=news&amp;id=urn:contentItem:6DHC-GB11-JBCN-34TM-00000-00&amp;context=1519360" TargetMode="External" /><Relationship Type="http://schemas.openxmlformats.org/officeDocument/2006/relationships/hyperlink" Id="rId20" Target="https://ballotpedia.org/Nicholas_J._LaLota" TargetMode="External" /><Relationship Type="http://schemas.openxmlformats.org/officeDocument/2006/relationships/hyperlink" Id="rId22" Target="https://www.billtrack50.com/legislatordetail/27928" TargetMode="External" /><Relationship Type="http://schemas.openxmlformats.org/officeDocument/2006/relationships/hyperlink" Id="rId21" Target="https://www.followthemoney.org/entity-details?eid=&amp;default=candidate" TargetMode="External" /><Relationship Type="http://schemas.openxmlformats.org/officeDocument/2006/relationships/hyperlink" Id="rId27" Target="https://www.nytimes.com/2024/08/19/nyregion/avlon-lalota-residency-congress.html"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7C2-7721-JBKF-V3PY-00000-00&amp;context=1519360" TargetMode="External" /><Relationship Type="http://schemas.openxmlformats.org/officeDocument/2006/relationships/hyperlink" Id="rId26" Target="https://advance.lexis.com/api/document?collection=news&amp;id=urn:contentItem:6BK0-RXF1-JBCN-30NM-00000-00&amp;context=1519360" TargetMode="External" /><Relationship Type="http://schemas.openxmlformats.org/officeDocument/2006/relationships/hyperlink" Id="rId30" Target="https://advance.lexis.com/api/document?collection=news&amp;id=urn:contentItem:6DHC-GB01-DXVP-T137-00000-00&amp;context=1519360" TargetMode="External" /><Relationship Type="http://schemas.openxmlformats.org/officeDocument/2006/relationships/hyperlink" Id="rId25" Target="https://advance.lexis.com/api/document?collection=news&amp;id=urn:contentItem:6DHC-GB11-JBCN-3182-00000-00&amp;context=1519360" TargetMode="External" /><Relationship Type="http://schemas.openxmlformats.org/officeDocument/2006/relationships/hyperlink" Id="rId24" Target="https://advance.lexis.com/api/document?collection=news&amp;id=urn:contentItem:6DHC-GB11-JBCN-320W-00000-00&amp;context=1519360" TargetMode="External" /><Relationship Type="http://schemas.openxmlformats.org/officeDocument/2006/relationships/hyperlink" Id="rId31" Target="https://advance.lexis.com/api/document?collection=news&amp;id=urn:contentItem:6DHC-GB11-JBCN-32NC-00000-00&amp;context=1519360" TargetMode="External" /><Relationship Type="http://schemas.openxmlformats.org/officeDocument/2006/relationships/hyperlink" Id="rId32" Target="https://advance.lexis.com/api/document?collection=news&amp;id=urn:contentItem:6DHC-GB11-JBCN-33CJ-00000-00&amp;context=1519360" TargetMode="External" /><Relationship Type="http://schemas.openxmlformats.org/officeDocument/2006/relationships/hyperlink" Id="rId29" Target="https://advance.lexis.com/api/document?collection=news&amp;id=urn:contentItem:6DHC-GB11-JBCN-34TM-00000-00&amp;context=1519360" TargetMode="External" /><Relationship Type="http://schemas.openxmlformats.org/officeDocument/2006/relationships/hyperlink" Id="rId20" Target="https://ballotpedia.org/Nicholas_J._LaLota" TargetMode="External" /><Relationship Type="http://schemas.openxmlformats.org/officeDocument/2006/relationships/hyperlink" Id="rId22" Target="https://www.billtrack50.com/legislatordetail/27928" TargetMode="External" /><Relationship Type="http://schemas.openxmlformats.org/officeDocument/2006/relationships/hyperlink" Id="rId21" Target="https://www.followthemoney.org/entity-details?eid=&amp;default=candidate" TargetMode="External" /><Relationship Type="http://schemas.openxmlformats.org/officeDocument/2006/relationships/hyperlink" Id="rId27" Target="https://www.nytimes.com/2024/08/19/nyregion/avlon-lalota-residency-congre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