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e7a404324ce29cf985187b5d3fe658c2ab60cf6"/>
    <w:p>
      <w:pPr>
        <w:pStyle w:val="Heading1"/>
      </w:pPr>
      <w:r>
        <w:t xml:space="preserve">Personal Litigation Involving nick lalota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Overview of Personal Litigation Involving Nick LaLota</w:t>
      </w:r>
    </w:p>
    <w:p>
      <w:pPr>
        <w:numPr>
          <w:ilvl w:val="0"/>
          <w:numId w:val="1001"/>
        </w:numPr>
        <w:pStyle w:val="Compact"/>
      </w:pPr>
      <w:r>
        <w:t xml:space="preserve">Key Legal Issues and Claims</w:t>
      </w:r>
    </w:p>
    <w:p>
      <w:pPr>
        <w:numPr>
          <w:ilvl w:val="0"/>
          <w:numId w:val="1001"/>
        </w:numPr>
        <w:pStyle w:val="Compact"/>
      </w:pPr>
      <w:r>
        <w:t xml:space="preserve">Outcomes, Impacts, and Public Response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