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71536738b7fb292572c213a2c9baddee0626558"/>
    <w:p>
      <w:pPr>
        <w:pStyle w:val="Heading1"/>
      </w:pPr>
      <w:r>
        <w:t xml:space="preserve">nick lalota’s Positions On Judicial Affairs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Stance on Judicial Inquiries and Investigations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