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ce3ffa23ef955bf6808d21bddc716168ab5f2e"/>
    <w:p>
      <w:pPr>
        <w:pStyle w:val="Heading1"/>
      </w:pPr>
      <w:r>
        <w:t xml:space="preserve">nick lalota’s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Policies</w:t>
      </w:r>
    </w:p>
    <w:p>
      <w:pPr>
        <w:numPr>
          <w:ilvl w:val="0"/>
          <w:numId w:val="1001"/>
        </w:numPr>
        <w:pStyle w:val="Compact"/>
      </w:pPr>
      <w:r>
        <w:t xml:space="preserve">Impact of Immigration Policies on Local Communities</w:t>
      </w:r>
    </w:p>
    <w:p>
      <w:pPr>
        <w:numPr>
          <w:ilvl w:val="0"/>
          <w:numId w:val="1001"/>
        </w:numPr>
        <w:pStyle w:val="Compact"/>
      </w:pPr>
      <w:r>
        <w:t xml:space="preserve">Legal Immigration and Reform Proposals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