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housing-policy-and-taxation"/>
    <w:p>
      <w:pPr>
        <w:pStyle w:val="Heading1"/>
      </w:pPr>
      <w:r>
        <w:t xml:space="preserve">Housing Policy and Taxation</w:t>
      </w:r>
    </w:p>
    <w:bookmarkStart w:id="22" w:name="general-property-tax-policy"/>
    <w:p>
      <w:pPr>
        <w:pStyle w:val="Heading3"/>
      </w:pPr>
      <w:r>
        <w:t xml:space="preserve">General Property Tax Policy</w:t>
      </w:r>
    </w:p>
    <w:bookmarkStart w:id="21" w:name="support-for-policies-within-tax-cap"/>
    <w:p>
      <w:pPr>
        <w:pStyle w:val="Heading4"/>
      </w:pPr>
      <w:r>
        <w:t xml:space="preserve">Support for policies within tax cap</w:t>
      </w:r>
    </w:p>
    <w:p>
      <w:pPr>
        <w:pStyle w:val="FirstParagraph"/>
      </w:pPr>
      <w:r>
        <w:rPr>
          <w:bCs/>
          <w:b/>
        </w:rPr>
        <w:t xml:space="preserve">2016: Nick LaLota Projected Village Tax Rebate For Residents</w:t>
      </w:r>
      <w:r>
        <w:t xml:space="preserve"> </w:t>
      </w:r>
      <w:r>
        <w:t xml:space="preserve">According to Amityville Record (New York), Trustee Nick LaLota projects that check will be for approximately $95, which includes rebates for the 2015-16 and 2016-17 tax years. [Amityville Record (New York),</w:t>
      </w:r>
      <w:r>
        <w:t xml:space="preserve"> </w:t>
      </w:r>
      <w:hyperlink r:id="rId20">
        <w:r>
          <w:rPr>
            <w:rStyle w:val="Hyperlink"/>
          </w:rPr>
          <w:t xml:space="preserve">4/20/16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2016: Nick LaLota Stated Village Taxes Remained Frozen At 2014 Rate</w:t>
      </w:r>
      <w:r>
        <w:t xml:space="preserve"> </w:t>
      </w:r>
      <w:r>
        <w:t xml:space="preserve">According to Amityville Record (New York),</w:t>
      </w:r>
      <w:r>
        <w:t xml:space="preserve"> </w:t>
      </w:r>
      <w:r>
        <w:t xml:space="preserve">“</w:t>
      </w:r>
      <w:r>
        <w:t xml:space="preserve">We can say, no kidding, that Village taxes have been frozen at the 2014 rate,</w:t>
      </w:r>
      <w:r>
        <w:t xml:space="preserve">”</w:t>
      </w:r>
      <w:r>
        <w:t xml:space="preserve"> </w:t>
      </w:r>
      <w:r>
        <w:t xml:space="preserve">said LaLota. [Amityville Record (New York),</w:t>
      </w:r>
      <w:r>
        <w:t xml:space="preserve"> </w:t>
      </w:r>
      <w:hyperlink r:id="rId20">
        <w:r>
          <w:rPr>
            <w:rStyle w:val="Hyperlink"/>
          </w:rPr>
          <w:t xml:space="preserve">4/20/16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JKV-B251-JD6S-R1W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JKV-B251-JD6S-R1W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