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0ac5403dea13e8ddfa34ab77b3ca85e7180b65"/>
    <w:p>
      <w:pPr>
        <w:pStyle w:val="Heading1"/>
      </w:pPr>
      <w:r>
        <w:t xml:space="preserve">nick lalota’s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Medicare, Medicaid, and Entitlements</w:t>
      </w:r>
    </w:p>
    <w:p>
      <w:pPr>
        <w:numPr>
          <w:ilvl w:val="0"/>
          <w:numId w:val="1001"/>
        </w:numPr>
        <w:pStyle w:val="Compact"/>
      </w:pPr>
      <w:r>
        <w:t xml:space="preserve">Healthcare Funding and Budget Priorities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