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financial-consumer-protections"/>
    <w:p>
      <w:pPr>
        <w:pStyle w:val="Heading1"/>
      </w:pPr>
      <w:r>
        <w:t xml:space="preserve">Financial Consumer Protections</w:t>
      </w:r>
    </w:p>
    <w:bookmarkStart w:id="24" w:name="summary"/>
    <w:p>
      <w:pPr>
        <w:pStyle w:val="Heading3"/>
      </w:pPr>
      <w:r>
        <w:t xml:space="preserve">Summary</w:t>
      </w:r>
    </w:p>
    <w:p>
      <w:pPr>
        <w:numPr>
          <w:ilvl w:val="0"/>
          <w:numId w:val="1001"/>
        </w:numPr>
        <w:pStyle w:val="Compact"/>
      </w:pPr>
      <w:r>
        <w:t xml:space="preserve">Nick LaLota identified rising insurance premiums for village employees as a major fiscal challenge, forcing the use of contingency funds to cover budget shortfalls (</w:t>
      </w:r>
      <w:hyperlink r:id="rId20">
        <w:r>
          <w:rPr>
            <w:rStyle w:val="Hyperlink"/>
          </w:rPr>
          <w:t xml:space="preserve">Newsday, 6/26/14</w:t>
        </w:r>
      </w:hyperlink>
      <w:r>
        <w:t xml:space="preserve">).</w:t>
      </w:r>
    </w:p>
    <w:p>
      <w:pPr>
        <w:numPr>
          <w:ilvl w:val="0"/>
          <w:numId w:val="1001"/>
        </w:numPr>
        <w:pStyle w:val="Compact"/>
      </w:pPr>
      <w:r>
        <w:t xml:space="preserve">In 2015 and 2016, LaLota advocated ending village-funded health benefits for former officials who did not meet specific employment requirements, arguing prior boards improperly extended these benefits (</w:t>
      </w:r>
      <w:hyperlink r:id="rId21">
        <w:r>
          <w:rPr>
            <w:rStyle w:val="Hyperlink"/>
          </w:rPr>
          <w:t xml:space="preserve">Newsday, 12/15/15</w:t>
        </w:r>
      </w:hyperlink>
      <w:r>
        <w:t xml:space="preserve">,</w:t>
      </w:r>
      <w:r>
        <w:t xml:space="preserve"> </w:t>
      </w:r>
      <w:hyperlink r:id="rId22">
        <w:r>
          <w:rPr>
            <w:rStyle w:val="Hyperlink"/>
          </w:rPr>
          <w:t xml:space="preserve">Newsday, 1/13/16</w:t>
        </w:r>
      </w:hyperlink>
      <w:r>
        <w:t xml:space="preserve">).</w:t>
      </w:r>
    </w:p>
    <w:p>
      <w:pPr>
        <w:numPr>
          <w:ilvl w:val="0"/>
          <w:numId w:val="1001"/>
        </w:numPr>
        <w:pStyle w:val="Compact"/>
      </w:pPr>
      <w:r>
        <w:t xml:space="preserve">LaLota criticized previous benefit resolutions as unfair</w:t>
      </w:r>
      <w:r>
        <w:t xml:space="preserve"> </w:t>
      </w:r>
      <w:r>
        <w:t xml:space="preserve">“</w:t>
      </w:r>
      <w:r>
        <w:t xml:space="preserve">insider deals</w:t>
      </w:r>
      <w:r>
        <w:t xml:space="preserve">”</w:t>
      </w:r>
      <w:r>
        <w:t xml:space="preserve"> </w:t>
      </w:r>
      <w:r>
        <w:t xml:space="preserve">that offered no public service benefit and placed a burden on younger residents (</w:t>
      </w:r>
      <w:hyperlink r:id="rId22">
        <w:r>
          <w:rPr>
            <w:rStyle w:val="Hyperlink"/>
          </w:rPr>
          <w:t xml:space="preserve">Newsday, 1/13/16</w:t>
        </w:r>
      </w:hyperlink>
      <w:r>
        <w:t xml:space="preserve">,</w:t>
      </w:r>
      <w:r>
        <w:t xml:space="preserve"> </w:t>
      </w:r>
      <w:hyperlink r:id="rId23">
        <w:r>
          <w:rPr>
            <w:rStyle w:val="Hyperlink"/>
          </w:rPr>
          <w:t xml:space="preserve">Amityville Record, 1/20/16</w:t>
        </w:r>
      </w:hyperlink>
      <w:r>
        <w:t xml:space="preserve">).</w:t>
      </w:r>
    </w:p>
    <w:p>
      <w:pPr>
        <w:numPr>
          <w:ilvl w:val="0"/>
          <w:numId w:val="1001"/>
        </w:numPr>
        <w:pStyle w:val="Compact"/>
      </w:pPr>
      <w:r>
        <w:t xml:space="preserve">By proposing to end these benefits, LaLota estimated the village could save over $1 million within a decade, though former officials threatened legal action to keep their health coverage (</w:t>
      </w:r>
      <w:hyperlink r:id="rId21">
        <w:r>
          <w:rPr>
            <w:rStyle w:val="Hyperlink"/>
          </w:rPr>
          <w:t xml:space="preserve">Newsday, 12/15/15</w:t>
        </w:r>
      </w:hyperlink>
      <w:r>
        <w:t xml:space="preserve">).</w:t>
      </w:r>
    </w:p>
    <w:p>
      <w:pPr>
        <w:numPr>
          <w:ilvl w:val="0"/>
          <w:numId w:val="1001"/>
        </w:numPr>
        <w:pStyle w:val="Compact"/>
      </w:pPr>
      <w:r>
        <w:t xml:space="preserve">LaLota emphasized that board resolutions regarding benefits can be amended or rescinded at any time, highlighting local governance flexibility but also creating potential uncertainty for beneficiaries (</w:t>
      </w:r>
      <w:hyperlink r:id="rId23">
        <w:r>
          <w:rPr>
            <w:rStyle w:val="Hyperlink"/>
          </w:rPr>
          <w:t xml:space="preserve">Amityville Record, 1/20/16</w:t>
        </w:r>
      </w:hyperlink>
      <w:r>
        <w:t xml:space="preserve">).</w:t>
      </w:r>
    </w:p>
    <w:p>
      <w:pPr>
        <w:numPr>
          <w:ilvl w:val="0"/>
          <w:numId w:val="1001"/>
        </w:numPr>
        <w:pStyle w:val="Compact"/>
      </w:pPr>
      <w:r>
        <w:t xml:space="preserve">The actions taken raised concerns among some residents and stakeholders, suggesting vulnerabilities around transparency, legal disputes, and the treatment of public sector retirees.</w:t>
      </w:r>
    </w:p>
    <w:bookmarkEnd w:id="24"/>
    <w:bookmarkStart w:id="27" w:name="insurance-and-retirement-benefits"/>
    <w:p>
      <w:pPr>
        <w:pStyle w:val="Heading3"/>
      </w:pPr>
      <w:r>
        <w:t xml:space="preserve">Insurance and Retirement Benefits</w:t>
      </w:r>
    </w:p>
    <w:bookmarkStart w:id="25" w:name="critique-of-insider-insurance-deals"/>
    <w:p>
      <w:pPr>
        <w:pStyle w:val="Heading4"/>
      </w:pPr>
      <w:r>
        <w:t xml:space="preserve">Critique of Insider Insurance Deals</w:t>
      </w:r>
    </w:p>
    <w:p>
      <w:pPr>
        <w:pStyle w:val="FirstParagraph"/>
      </w:pPr>
      <w:r>
        <w:rPr>
          <w:bCs/>
          <w:b/>
        </w:rPr>
        <w:t xml:space="preserve">2014: Nick LaLota Cited Rising Insurance Premiums As A Fiscal Challenge For Amityville</w:t>
      </w:r>
      <w:r>
        <w:t xml:space="preserve"> </w:t>
      </w:r>
      <w:r>
        <w:t xml:space="preserve">According to Newsday (New York),</w:t>
      </w:r>
      <w:r>
        <w:t xml:space="preserve"> </w:t>
      </w:r>
      <w:r>
        <w:t xml:space="preserve">“</w:t>
      </w:r>
      <w:r>
        <w:t xml:space="preserve">Among the troubles the village faces are rising insurance premiums for its 110 employees, some of which exceeded the amount budgeted for this year, LaLota said, forcing the village to turn to a recently established contingency fund to make up the difference.</w:t>
      </w:r>
      <w:r>
        <w:t xml:space="preserve">”</w:t>
      </w:r>
      <w:r>
        <w:t xml:space="preserve"> </w:t>
      </w:r>
      <w:r>
        <w:t xml:space="preserve">[Newsday (New York),</w:t>
      </w:r>
      <w:r>
        <w:t xml:space="preserve"> </w:t>
      </w:r>
      <w:hyperlink r:id="rId20">
        <w:r>
          <w:rPr>
            <w:rStyle w:val="Hyperlink"/>
          </w:rPr>
          <w:t xml:space="preserve">6/26/14</w:t>
        </w:r>
      </w:hyperlink>
      <w:r>
        <w:t xml:space="preserve">]</w:t>
      </w:r>
    </w:p>
    <w:p>
      <w:pPr>
        <w:pStyle w:val="BodyText"/>
      </w:pPr>
      <w:r>
        <w:rPr>
          <w:bCs/>
          <w:b/>
        </w:rPr>
        <w:t xml:space="preserve">2015: LaLota Moved To End Village-Funded Health Benefits For Former Officials</w:t>
      </w:r>
      <w:r>
        <w:t xml:space="preserve"> </w:t>
      </w:r>
      <w:r>
        <w:t xml:space="preserve">According to Newsday (New York),</w:t>
      </w:r>
      <w:r>
        <w:t xml:space="preserve"> </w:t>
      </w:r>
      <w:r>
        <w:t xml:space="preserve">‘</w:t>
      </w:r>
      <w:r>
        <w:t xml:space="preserve">LaLota said they do not meet the conditions established by a 1983 local law that required 15 years of village employment and opened benefits only to those part-time employees unable to receive them anywhere else, such as a spouse’s coverage.</w:t>
      </w:r>
      <w:r>
        <w:t xml:space="preserve">’</w:t>
      </w:r>
      <w:r>
        <w:t xml:space="preserve"> </w:t>
      </w:r>
      <w:r>
        <w:t xml:space="preserve">[Newsday (New York),</w:t>
      </w:r>
      <w:r>
        <w:t xml:space="preserve"> </w:t>
      </w:r>
      <w:hyperlink r:id="rId21">
        <w:r>
          <w:rPr>
            <w:rStyle w:val="Hyperlink"/>
          </w:rPr>
          <w:t xml:space="preserve">12/15/15</w:t>
        </w:r>
      </w:hyperlink>
      <w:r>
        <w:t xml:space="preserve">]</w:t>
      </w:r>
    </w:p>
    <w:p>
      <w:pPr>
        <w:pStyle w:val="BodyText"/>
      </w:pPr>
      <w:r>
        <w:rPr>
          <w:bCs/>
          <w:b/>
        </w:rPr>
        <w:t xml:space="preserve">January 2016: Nick LaLota Voted To Rescind Lifetime Health Insurance Resolutions For Former Amityville Officials</w:t>
      </w:r>
      <w:r>
        <w:t xml:space="preserve"> </w:t>
      </w:r>
      <w:r>
        <w:t xml:space="preserve">According to Newsday,</w:t>
      </w:r>
      <w:r>
        <w:t xml:space="preserve"> </w:t>
      </w:r>
      <w:r>
        <w:t xml:space="preserve">“</w:t>
      </w:r>
      <w:r>
        <w:t xml:space="preserve">The Amityville Village Board voted 3-2 Monday night to rescind two decades-old resolutions that provide lifetime health insurance for some long-serving former officials, but stopped short of actually cutting the benefits.</w:t>
      </w:r>
      <w:r>
        <w:t xml:space="preserve">”</w:t>
      </w:r>
      <w:r>
        <w:t xml:space="preserve"> </w:t>
      </w:r>
      <w:r>
        <w:t xml:space="preserve">[Newsday (New York),</w:t>
      </w:r>
      <w:r>
        <w:t xml:space="preserve"> </w:t>
      </w:r>
      <w:hyperlink r:id="rId22">
        <w:r>
          <w:rPr>
            <w:rStyle w:val="Hyperlink"/>
          </w:rPr>
          <w:t xml:space="preserve">1/13/16</w:t>
        </w:r>
      </w:hyperlink>
      <w:r>
        <w:t xml:space="preserve">]</w:t>
      </w:r>
    </w:p>
    <w:p>
      <w:pPr>
        <w:pStyle w:val="BodyText"/>
      </w:pPr>
      <w:r>
        <w:rPr>
          <w:bCs/>
          <w:b/>
        </w:rPr>
        <w:t xml:space="preserve">2016: Nick LaLota Argued Previous Officials Improperly Allowed Benefit Qualification</w:t>
      </w:r>
      <w:r>
        <w:t xml:space="preserve"> </w:t>
      </w:r>
      <w:r>
        <w:t xml:space="preserve">According to Newsday,</w:t>
      </w:r>
      <w:r>
        <w:t xml:space="preserve"> </w:t>
      </w:r>
      <w:r>
        <w:t xml:space="preserve">“</w:t>
      </w:r>
      <w:r>
        <w:t xml:space="preserve">two members of the majority, Mayor James Wandell and trustee Nick LaLota, said their predecessors on the board improperly allowed the former officials to qualify for benefits.</w:t>
      </w:r>
      <w:r>
        <w:t xml:space="preserve">”</w:t>
      </w:r>
      <w:r>
        <w:t xml:space="preserve"> </w:t>
      </w:r>
      <w:r>
        <w:t xml:space="preserve">[Newsday (New York),</w:t>
      </w:r>
      <w:r>
        <w:t xml:space="preserve"> </w:t>
      </w:r>
      <w:hyperlink r:id="rId22">
        <w:r>
          <w:rPr>
            <w:rStyle w:val="Hyperlink"/>
          </w:rPr>
          <w:t xml:space="preserve">1/13/16</w:t>
        </w:r>
      </w:hyperlink>
      <w:r>
        <w:t xml:space="preserve">]</w:t>
      </w:r>
    </w:p>
    <w:p>
      <w:pPr>
        <w:pStyle w:val="BodyText"/>
      </w:pPr>
      <w:r>
        <w:rPr>
          <w:bCs/>
          <w:b/>
        </w:rPr>
        <w:t xml:space="preserve">2016: Nick LaLota Criticized The Benefit Resolutions As</w:t>
      </w:r>
      <w:r>
        <w:rPr>
          <w:bCs/>
          <w:b/>
        </w:rPr>
        <w:t xml:space="preserve"> </w:t>
      </w:r>
      <w:r>
        <w:rPr>
          <w:bCs/>
          <w:b/>
        </w:rPr>
        <w:t xml:space="preserve">‘</w:t>
      </w:r>
      <w:r>
        <w:rPr>
          <w:bCs/>
          <w:b/>
        </w:rPr>
        <w:t xml:space="preserve">Insider Deal</w:t>
      </w:r>
      <w:r>
        <w:rPr>
          <w:bCs/>
          <w:b/>
        </w:rPr>
        <w:t xml:space="preserve">’</w:t>
      </w:r>
      <w:r>
        <w:rPr>
          <w:bCs/>
          <w:b/>
        </w:rPr>
        <w:t xml:space="preserve"> </w:t>
      </w:r>
      <w:r>
        <w:rPr>
          <w:bCs/>
          <w:b/>
        </w:rPr>
        <w:t xml:space="preserve">Unfair To Younger Residents</w:t>
      </w:r>
      <w:r>
        <w:t xml:space="preserve"> </w:t>
      </w:r>
      <w:r>
        <w:t xml:space="preserve">According to Newsday,</w:t>
      </w:r>
      <w:r>
        <w:t xml:space="preserve"> </w:t>
      </w:r>
      <w:r>
        <w:t xml:space="preserve">“</w:t>
      </w:r>
      <w:r>
        <w:t xml:space="preserve">LaLota is also, at 37, the youngest trustee by more than a decade, and he argued Monday night that an earlier generation of officials had cut themselves an</w:t>
      </w:r>
      <w:r>
        <w:t xml:space="preserve"> </w:t>
      </w:r>
      <w:r>
        <w:t xml:space="preserve">‘</w:t>
      </w:r>
      <w:r>
        <w:t xml:space="preserve">insider deal</w:t>
      </w:r>
      <w:r>
        <w:t xml:space="preserve">’</w:t>
      </w:r>
      <w:r>
        <w:t xml:space="preserve"> </w:t>
      </w:r>
      <w:r>
        <w:t xml:space="preserve">that younger village residents shouldn’t have to fund.</w:t>
      </w:r>
      <w:r>
        <w:t xml:space="preserve">”</w:t>
      </w:r>
      <w:r>
        <w:t xml:space="preserve"> </w:t>
      </w:r>
      <w:r>
        <w:t xml:space="preserve">[Newsday (New York),</w:t>
      </w:r>
      <w:r>
        <w:t xml:space="preserve"> </w:t>
      </w:r>
      <w:hyperlink r:id="rId22">
        <w:r>
          <w:rPr>
            <w:rStyle w:val="Hyperlink"/>
          </w:rPr>
          <w:t xml:space="preserve">1/13/16</w:t>
        </w:r>
      </w:hyperlink>
      <w:r>
        <w:t xml:space="preserve">]</w:t>
      </w:r>
    </w:p>
    <w:p>
      <w:pPr>
        <w:pStyle w:val="BodyText"/>
      </w:pPr>
      <w:r>
        <w:rPr>
          <w:bCs/>
          <w:b/>
        </w:rPr>
        <w:t xml:space="preserve">2016: Nick LaLota Supported Compromise Discussion On Health Benefit Rescission</w:t>
      </w:r>
      <w:r>
        <w:t xml:space="preserve"> </w:t>
      </w:r>
      <w:r>
        <w:t xml:space="preserve">According to Newsday,</w:t>
      </w:r>
      <w:r>
        <w:t xml:space="preserve"> </w:t>
      </w:r>
      <w:r>
        <w:t xml:space="preserve">“</w:t>
      </w:r>
      <w:r>
        <w:t xml:space="preserve">‘</w:t>
      </w:r>
      <w:r>
        <w:t xml:space="preserve">There is a discussion to be had on this about a compromise,</w:t>
      </w:r>
      <w:r>
        <w:t xml:space="preserve">’</w:t>
      </w:r>
      <w:r>
        <w:t xml:space="preserve"> </w:t>
      </w:r>
      <w:r>
        <w:t xml:space="preserve">he said.</w:t>
      </w:r>
      <w:r>
        <w:t xml:space="preserve"> </w:t>
      </w:r>
      <w:r>
        <w:t xml:space="preserve">‘</w:t>
      </w:r>
      <w:r>
        <w:t xml:space="preserve">We don’t want the individuals who would have been affected to leave the meeting thinking that nothing is going to change.</w:t>
      </w:r>
      <w:r>
        <w:t xml:space="preserve">’</w:t>
      </w:r>
      <w:r>
        <w:t xml:space="preserve">”</w:t>
      </w:r>
      <w:r>
        <w:t xml:space="preserve"> </w:t>
      </w:r>
      <w:r>
        <w:t xml:space="preserve">[Newsday (New York),</w:t>
      </w:r>
      <w:r>
        <w:t xml:space="preserve"> </w:t>
      </w:r>
      <w:hyperlink r:id="rId22">
        <w:r>
          <w:rPr>
            <w:rStyle w:val="Hyperlink"/>
          </w:rPr>
          <w:t xml:space="preserve">1/13/16</w:t>
        </w:r>
      </w:hyperlink>
      <w:r>
        <w:t xml:space="preserve">]</w:t>
      </w:r>
    </w:p>
    <w:p>
      <w:pPr>
        <w:pStyle w:val="BodyText"/>
      </w:pPr>
      <w:r>
        <w:rPr>
          <w:bCs/>
          <w:b/>
        </w:rPr>
        <w:t xml:space="preserve">January 2016: Nick LaLota Said Village Board Could Amend Or Rescind Health Insurance Resolutions</w:t>
      </w:r>
      <w:r>
        <w:t xml:space="preserve"> </w:t>
      </w:r>
      <w:r>
        <w:t xml:space="preserve">According to Amityville Record (New York),</w:t>
      </w:r>
      <w:r>
        <w:t xml:space="preserve"> </w:t>
      </w:r>
      <w:r>
        <w:t xml:space="preserve">“</w:t>
      </w:r>
      <w:r>
        <w:t xml:space="preserve">Trustee Nick LaLota said that unlike a contract, the board has every right to amend or rescind a resolution.</w:t>
      </w:r>
      <w:r>
        <w:t xml:space="preserve"> </w:t>
      </w:r>
      <w:r>
        <w:t xml:space="preserve">‘</w:t>
      </w:r>
      <w:r>
        <w:t xml:space="preserve">Resolutions are nothing more than a feeling of the board at the time they voted on it,</w:t>
      </w:r>
      <w:r>
        <w:t xml:space="preserve">’</w:t>
      </w:r>
      <w:r>
        <w:t xml:space="preserve"> </w:t>
      </w:r>
      <w:r>
        <w:t xml:space="preserve">he said.</w:t>
      </w:r>
      <w:r>
        <w:t xml:space="preserve"> </w:t>
      </w:r>
      <w:r>
        <w:t xml:space="preserve">‘</w:t>
      </w:r>
      <w:r>
        <w:t xml:space="preserve">Boards can change them at any time.</w:t>
      </w:r>
      <w:r>
        <w:t xml:space="preserve">’</w:t>
      </w:r>
      <w:r>
        <w:t xml:space="preserve">”</w:t>
      </w:r>
      <w:r>
        <w:t xml:space="preserve"> </w:t>
      </w:r>
      <w:r>
        <w:t xml:space="preserve">[Amityville Record (New York),</w:t>
      </w:r>
      <w:r>
        <w:t xml:space="preserve"> </w:t>
      </w:r>
      <w:hyperlink r:id="rId23">
        <w:r>
          <w:rPr>
            <w:rStyle w:val="Hyperlink"/>
          </w:rPr>
          <w:t xml:space="preserve">1/20/16</w:t>
        </w:r>
      </w:hyperlink>
      <w:r>
        <w:t xml:space="preserve">]</w:t>
      </w:r>
    </w:p>
    <w:p>
      <w:pPr>
        <w:pStyle w:val="BodyText"/>
      </w:pPr>
      <w:r>
        <w:rPr>
          <w:bCs/>
          <w:b/>
        </w:rPr>
        <w:t xml:space="preserve">January 2016: Nick LaLota Criticized Health Insurance For Former Officials As An</w:t>
      </w:r>
      <w:r>
        <w:rPr>
          <w:bCs/>
          <w:b/>
        </w:rPr>
        <w:t xml:space="preserve"> </w:t>
      </w:r>
      <w:r>
        <w:rPr>
          <w:bCs/>
          <w:b/>
        </w:rPr>
        <w:t xml:space="preserve">‘</w:t>
      </w:r>
      <w:r>
        <w:rPr>
          <w:bCs/>
          <w:b/>
        </w:rPr>
        <w:t xml:space="preserve">Insider Deal</w:t>
      </w:r>
      <w:r>
        <w:rPr>
          <w:bCs/>
          <w:b/>
        </w:rPr>
        <w:t xml:space="preserve">’</w:t>
      </w:r>
      <w:r>
        <w:rPr>
          <w:bCs/>
          <w:b/>
        </w:rPr>
        <w:t xml:space="preserve"> </w:t>
      </w:r>
      <w:r>
        <w:rPr>
          <w:bCs/>
          <w:b/>
        </w:rPr>
        <w:t xml:space="preserve">With No Public Service Benefit</w:t>
      </w:r>
      <w:r>
        <w:t xml:space="preserve"> </w:t>
      </w:r>
      <w:r>
        <w:t xml:space="preserve">According to Amityville Record (New York),</w:t>
      </w:r>
      <w:r>
        <w:t xml:space="preserve"> </w:t>
      </w:r>
      <w:r>
        <w:t xml:space="preserve">“</w:t>
      </w:r>
      <w:r>
        <w:t xml:space="preserve">LaLota said that the board has to ask</w:t>
      </w:r>
      <w:r>
        <w:t xml:space="preserve"> </w:t>
      </w:r>
      <w:r>
        <w:t xml:space="preserve">‘</w:t>
      </w:r>
      <w:r>
        <w:t xml:space="preserve">what public service</w:t>
      </w:r>
      <w:r>
        <w:t xml:space="preserve">’</w:t>
      </w:r>
      <w:r>
        <w:t xml:space="preserve"> </w:t>
      </w:r>
      <w:r>
        <w:t xml:space="preserve">is provided for every dollar the Village spends.</w:t>
      </w:r>
      <w:r>
        <w:t xml:space="preserve"> </w:t>
      </w:r>
      <w:r>
        <w:t xml:space="preserve">‘</w:t>
      </w:r>
      <w:r>
        <w:t xml:space="preserve">And we have to ask what is done in the private sector and the answer we get back is that there is no public service (benefit) here; this was an insider deal.</w:t>
      </w:r>
      <w:r>
        <w:t xml:space="preserve">’</w:t>
      </w:r>
      <w:r>
        <w:t xml:space="preserve"> </w:t>
      </w:r>
      <w:r>
        <w:t xml:space="preserve">That comment drew boos from many in the audience.</w:t>
      </w:r>
      <w:r>
        <w:t xml:space="preserve">”</w:t>
      </w:r>
      <w:r>
        <w:t xml:space="preserve"> </w:t>
      </w:r>
      <w:r>
        <w:t xml:space="preserve">[Amityville Record (New York),</w:t>
      </w:r>
      <w:r>
        <w:t xml:space="preserve"> </w:t>
      </w:r>
      <w:hyperlink r:id="rId23">
        <w:r>
          <w:rPr>
            <w:rStyle w:val="Hyperlink"/>
          </w:rPr>
          <w:t xml:space="preserve">1/20/16</w:t>
        </w:r>
      </w:hyperlink>
      <w:r>
        <w:t xml:space="preserve">]</w:t>
      </w:r>
    </w:p>
    <w:bookmarkEnd w:id="25"/>
    <w:bookmarkStart w:id="26" w:name="Xeb6075f36e1ffb84164fa6f92204251cb6b51db"/>
    <w:p>
      <w:pPr>
        <w:pStyle w:val="Heading4"/>
      </w:pPr>
      <w:r>
        <w:t xml:space="preserve">Efforts to Address Retirement Payout Costs</w:t>
      </w:r>
    </w:p>
    <w:p>
      <w:pPr>
        <w:pStyle w:val="FirstParagraph"/>
      </w:pPr>
      <w:r>
        <w:rPr>
          <w:bCs/>
          <w:b/>
        </w:rPr>
        <w:t xml:space="preserve">2015: LaLota Estimated Ending Former Officials’ Health Benefits Could Save Village Over $1 Million In 10 Years</w:t>
      </w:r>
      <w:r>
        <w:t xml:space="preserve"> </w:t>
      </w:r>
      <w:r>
        <w:t xml:space="preserve">According to Newsday (New York),</w:t>
      </w:r>
      <w:r>
        <w:t xml:space="preserve"> </w:t>
      </w:r>
      <w:r>
        <w:t xml:space="preserve">‘</w:t>
      </w:r>
      <w:r>
        <w:t xml:space="preserve">LaLota said the move could save the village more than $1 million over the next decade, but some of the former officials said earlier this year that they are entitled to the benefits and will sue to keep them.</w:t>
      </w:r>
      <w:r>
        <w:t xml:space="preserve">’</w:t>
      </w:r>
      <w:r>
        <w:t xml:space="preserve"> </w:t>
      </w:r>
      <w:r>
        <w:t xml:space="preserve">[Newsday (New York),</w:t>
      </w:r>
      <w:r>
        <w:t xml:space="preserve"> </w:t>
      </w:r>
      <w:hyperlink r:id="rId21">
        <w:r>
          <w:rPr>
            <w:rStyle w:val="Hyperlink"/>
          </w:rPr>
          <w:t xml:space="preserve">12/15/15</w:t>
        </w:r>
      </w:hyperlink>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advance.lexis.com/api/document?collection=news&amp;id=urn:contentItem:5CHK-9PR1-JBKF-V1YT-00000-00&amp;context=1519360" TargetMode="External" /><Relationship Type="http://schemas.openxmlformats.org/officeDocument/2006/relationships/hyperlink" Id="rId21" Target="https://advance.lexis.com/api/document?collection=news&amp;id=urn:contentItem:5HM3-MCP1-DY2H-J0C5-00000-00&amp;context=1519360" TargetMode="External" /><Relationship Type="http://schemas.openxmlformats.org/officeDocument/2006/relationships/hyperlink" Id="rId22" Target="https://advance.lexis.com/api/document?collection=news&amp;id=urn:contentItem:5HWB-8DR1-JBKF-V3JB-00000-00&amp;context=1519360" TargetMode="External" /><Relationship Type="http://schemas.openxmlformats.org/officeDocument/2006/relationships/hyperlink" Id="rId23" Target="https://advance.lexis.com/api/document?collection=news&amp;id=urn:contentItem:5HX8-H331-JD6S-R1WP-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0" Target="https://advance.lexis.com/api/document?collection=news&amp;id=urn:contentItem:5CHK-9PR1-JBKF-V1YT-00000-00&amp;context=1519360" TargetMode="External" /><Relationship Type="http://schemas.openxmlformats.org/officeDocument/2006/relationships/hyperlink" Id="rId21" Target="https://advance.lexis.com/api/document?collection=news&amp;id=urn:contentItem:5HM3-MCP1-DY2H-J0C5-00000-00&amp;context=1519360" TargetMode="External" /><Relationship Type="http://schemas.openxmlformats.org/officeDocument/2006/relationships/hyperlink" Id="rId22" Target="https://advance.lexis.com/api/document?collection=news&amp;id=urn:contentItem:5HWB-8DR1-JBKF-V3JB-00000-00&amp;context=1519360" TargetMode="External" /><Relationship Type="http://schemas.openxmlformats.org/officeDocument/2006/relationships/hyperlink" Id="rId23" Target="https://advance.lexis.com/api/document?collection=news&amp;id=urn:contentItem:5HX8-H331-JD6S-R1WP-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2026-01-27T02:09:02Z</dcterms:created>
  <dcterms:modified xsi:type="dcterms:W3CDTF">2026-01-27T02:09:02Z</dcterms:modified>
</cp:coreProperties>
</file>

<file path=docProps/custom.xml><?xml version="1.0" encoding="utf-8"?>
<Properties xmlns="http://schemas.openxmlformats.org/officeDocument/2006/custom-properties" xmlns:vt="http://schemas.openxmlformats.org/officeDocument/2006/docPropsVTypes"/>
</file>