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cfa22eb252fee669b9db3a8e4b02727d7b7537"/>
    <w:p>
      <w:pPr>
        <w:pStyle w:val="Heading1"/>
      </w:pPr>
      <w:r>
        <w:t xml:space="preserve">Consumer Protections Related to Public Spending and Infrastructure</w:t>
      </w:r>
    </w:p>
    <w:bookmarkStart w:id="22" w:name="legislative-enforcement-and-oversight"/>
    <w:p>
      <w:pPr>
        <w:pStyle w:val="Heading3"/>
      </w:pPr>
      <w:r>
        <w:t xml:space="preserve">Legislative Enforcement and Oversight</w:t>
      </w:r>
    </w:p>
    <w:bookmarkStart w:id="21" w:name="X1632dcc896da58a7a45da93b3f3378eb4acedd2"/>
    <w:p>
      <w:pPr>
        <w:pStyle w:val="Heading4"/>
      </w:pPr>
      <w:r>
        <w:t xml:space="preserve">Assisting with Legislation Enforcement Training</w:t>
      </w:r>
    </w:p>
    <w:p>
      <w:pPr>
        <w:pStyle w:val="FirstParagraph"/>
      </w:pPr>
      <w:r>
        <w:rPr>
          <w:bCs/>
          <w:b/>
        </w:rPr>
        <w:t xml:space="preserve">March 2016: Nick LaLota Said H2M Could Help With Legislation Enforcement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‘</w:t>
      </w:r>
      <w:r>
        <w:t xml:space="preserve">H2M could train village employees or assist with enforcement, LaLota said.</w:t>
      </w:r>
      <w:r>
        <w:t xml:space="preserve">’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3/23/16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JCD-RMS1-JBKF-V41H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JCD-RMS1-JBKF-V41H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