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283083df373597c73cfbf0edc6637c9ebe745ea"/>
    <w:p>
      <w:pPr>
        <w:pStyle w:val="Heading1"/>
      </w:pPr>
      <w:r>
        <w:t xml:space="preserve">nick lalota’s Positions On Civil Rights and Liberties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Voting Rights and Election Integrity</w:t>
      </w:r>
    </w:p>
    <w:p>
      <w:pPr>
        <w:numPr>
          <w:ilvl w:val="0"/>
          <w:numId w:val="1001"/>
        </w:numPr>
        <w:pStyle w:val="Compact"/>
      </w:pPr>
      <w:r>
        <w:t xml:space="preserve">Freedom of Speech and Expression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