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amily-planning-and-reproductive-health"/>
    <w:p>
      <w:pPr>
        <w:pStyle w:val="Heading1"/>
      </w:pPr>
      <w:r>
        <w:t xml:space="preserve">Family Planning and Reproductive Health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Public positions from Nick LaLota supporting IVF access and protections may leave him exposed to criticism from more conservative or anti-IVF factions within his party (</w:t>
      </w:r>
      <w:hyperlink r:id="rId20">
        <w:r>
          <w:rPr>
            <w:rStyle w:val="Hyperlink"/>
          </w:rPr>
          <w:t xml:space="preserve">Patch, 10/23/24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Newsday, 6/13/24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Vocal support for over-the-counter contraception could create friction with constituents or activists opposed to expanded contraceptive access (</w:t>
      </w:r>
      <w:hyperlink r:id="rId21">
        <w:r>
          <w:rPr>
            <w:rStyle w:val="Hyperlink"/>
          </w:rPr>
          <w:t xml:space="preserve">Newsday, 6/13/24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Aligning with bipartisan or Democratic lawmakers on IVF and contraception issues may be perceived as out of step with the conservative base, potentially weakening support from primary voters (</w:t>
      </w:r>
      <w:hyperlink r:id="rId21">
        <w:r>
          <w:rPr>
            <w:rStyle w:val="Hyperlink"/>
          </w:rPr>
          <w:t xml:space="preserve">Newsday, 6/13/24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Statements and legislative actions in favor of reproductive health measures could be targeted by political opponents as inconsistent with broader Republican efforts to limit reproductive rights.</w:t>
      </w:r>
    </w:p>
    <w:p>
      <w:pPr>
        <w:numPr>
          <w:ilvl w:val="0"/>
          <w:numId w:val="1001"/>
        </w:numPr>
        <w:pStyle w:val="Compact"/>
      </w:pPr>
      <w:r>
        <w:t xml:space="preserve">Endorsements of reproductive health protections may not fully insulate LaLota from criticism if future legislation or party platforms become less supportive of IVF or contraception.</w:t>
      </w:r>
    </w:p>
    <w:bookmarkEnd w:id="22"/>
    <w:bookmarkStart w:id="24" w:name="stance-on-family-planning-funding"/>
    <w:p>
      <w:pPr>
        <w:pStyle w:val="Heading3"/>
      </w:pPr>
      <w:r>
        <w:t xml:space="preserve">Stance on Family Planning Funding</w:t>
      </w:r>
    </w:p>
    <w:bookmarkStart w:id="23" w:name="support-for-community-health-centers"/>
    <w:p>
      <w:pPr>
        <w:pStyle w:val="Heading4"/>
      </w:pPr>
      <w:r>
        <w:t xml:space="preserve">Support for Community Health Centers</w:t>
      </w:r>
    </w:p>
    <w:p>
      <w:pPr>
        <w:pStyle w:val="FirstParagraph"/>
      </w:pPr>
      <w:r>
        <w:rPr>
          <w:bCs/>
          <w:b/>
        </w:rPr>
        <w:t xml:space="preserve">Nick LaLota Opposed Threats To IVF Access As Of 2024</w:t>
      </w:r>
      <w:r>
        <w:t xml:space="preserve"> </w:t>
      </w:r>
      <w:r>
        <w:t xml:space="preserve">According to Patch,</w:t>
      </w:r>
      <w:r>
        <w:t xml:space="preserve"> </w:t>
      </w:r>
      <w:r>
        <w:t xml:space="preserve">“</w:t>
      </w:r>
      <w:r>
        <w:t xml:space="preserve">Additionally, I oppose any threats to In Vitro Fertilization (IVF) access and will continue to champion protections for families relying on IVF to build their families.</w:t>
      </w:r>
      <w:r>
        <w:t xml:space="preserve">”</w:t>
      </w:r>
      <w:r>
        <w:t xml:space="preserve"> </w:t>
      </w:r>
      <w:r>
        <w:t xml:space="preserve">[Patch,</w:t>
      </w:r>
      <w:r>
        <w:t xml:space="preserve"> </w:t>
      </w:r>
      <w:hyperlink r:id="rId20">
        <w:r>
          <w:rPr>
            <w:rStyle w:val="Hyperlink"/>
          </w:rPr>
          <w:t xml:space="preserve">10/23/24</w:t>
        </w:r>
      </w:hyperlink>
      <w:r>
        <w:t xml:space="preserve">]</w:t>
      </w:r>
    </w:p>
    <w:bookmarkEnd w:id="23"/>
    <w:bookmarkEnd w:id="24"/>
    <w:bookmarkStart w:id="25" w:name="position-on-contraception-access"/>
    <w:p>
      <w:pPr>
        <w:pStyle w:val="Heading3"/>
      </w:pPr>
      <w:r>
        <w:t xml:space="preserve">Position on Contraception Access</w:t>
      </w:r>
    </w:p>
    <w:p>
      <w:pPr>
        <w:pStyle w:val="FirstParagraph"/>
      </w:pPr>
      <w:r>
        <w:rPr>
          <w:bCs/>
          <w:b/>
        </w:rPr>
        <w:t xml:space="preserve">June 2024: Newsday Reported Nick LaLota Supported IVF Protections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New York’s three House Republicans - Reps. Anthony D’Esposito (R-Island Park), Andrew Garbarino (R-Bayport) and Nick LaLota (R-Amityville) - as well as Democratic Rep. Tom Suozzi of Glen Cove all say they support IVF.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1">
        <w:r>
          <w:rPr>
            <w:rStyle w:val="Hyperlink"/>
          </w:rPr>
          <w:t xml:space="preserve">6/13/24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2024: Newsday Reported Nick LaLota Announced Co-Sponsorship Of OTC Contraceptives Bill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LaLota has previously said he supports IVF, and on Tuesday his office announced he is co-sponsoring a bill led by Rep. Ashley Hinson (R-Iowa) in the House that calls on the U.S. Food and Drug Administration to approve additional over-the-counter oral contraceptives.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1">
        <w:r>
          <w:rPr>
            <w:rStyle w:val="Hyperlink"/>
          </w:rPr>
          <w:t xml:space="preserve">6/13/24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C7T-67K1-JBKF-V00N-00000-00&amp;context=1519360" TargetMode="External" /><Relationship Type="http://schemas.openxmlformats.org/officeDocument/2006/relationships/hyperlink" Id="rId20" Target="https://patch.com/new-york/lindenhurst/candidate-profile-nick-lalota-nys-1st-congressional-distric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C7T-67K1-JBKF-V00N-00000-00&amp;context=1519360" TargetMode="External" /><Relationship Type="http://schemas.openxmlformats.org/officeDocument/2006/relationships/hyperlink" Id="rId20" Target="https://patch.com/new-york/lindenhurst/candidate-profile-nick-lalota-nys-1st-congressional-distric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