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campaigns-congress-and-ethics"/>
    <w:p>
      <w:pPr>
        <w:pStyle w:val="Heading1"/>
      </w:pPr>
      <w:r>
        <w:t xml:space="preserve">Campaigns, Congress And Ethics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Censure</w:t>
      </w:r>
    </w:p>
    <w:p>
      <w:pPr>
        <w:numPr>
          <w:ilvl w:val="0"/>
          <w:numId w:val="1001"/>
        </w:numPr>
        <w:pStyle w:val="Compact"/>
      </w:pPr>
      <w:r>
        <w:t xml:space="preserve">Congressional Review Act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2026-01-27T02:09:09Z</dcterms:created>
  <dcterms:modified xsi:type="dcterms:W3CDTF">2026-01-27T02:09:09Z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