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1" w:name="agriculture-livestock-and-fishing"/>
    <w:p>
      <w:pPr>
        <w:pStyle w:val="Heading1"/>
      </w:pPr>
      <w:r>
        <w:t xml:space="preserve">Agriculture, Livestock And Fishing</w:t>
      </w:r>
    </w:p>
    <w:bookmarkStart w:id="20" w:name="contents"/>
    <w:p>
      <w:pPr>
        <w:pStyle w:val="Heading2"/>
      </w:pPr>
      <w:r>
        <w:t xml:space="preserve">Contents</w:t>
      </w:r>
    </w:p>
    <w:p>
      <w:pPr>
        <w:numPr>
          <w:ilvl w:val="0"/>
          <w:numId w:val="1001"/>
        </w:numPr>
        <w:pStyle w:val="Compact"/>
      </w:pPr>
      <w:r>
        <w:t xml:space="preserve">Department Of Agriculture</w:t>
      </w:r>
    </w:p>
    <w:bookmarkEnd w:id="20"/>
    <w:bookmarkEnd w:id="2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2026-01-27T02:09:09Z</dcterms:created>
  <dcterms:modified xsi:type="dcterms:W3CDTF">2026-01-27T02:09:09Z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