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1fa9ce374f784d556a23018d0b2f72e04d3305"/>
    <w:p>
      <w:pPr>
        <w:pStyle w:val="Heading1"/>
      </w:pPr>
      <w:r>
        <w:t xml:space="preserve">Nick Begich’s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Immigration and Local Communities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