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d7aac8071dac2f32b744706e318ebc092fcf49b"/>
    <w:p>
      <w:pPr>
        <w:pStyle w:val="Heading1"/>
      </w:pPr>
      <w:r>
        <w:t xml:space="preserve">Nick Begich’s Positions On Health Care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Health Policy and Public Health Issues</w:t>
      </w:r>
    </w:p>
    <w:p>
      <w:pPr>
        <w:numPr>
          <w:ilvl w:val="0"/>
          <w:numId w:val="1001"/>
        </w:numPr>
        <w:pStyle w:val="Compact"/>
      </w:pPr>
      <w:r>
        <w:t xml:space="preserve">Health Care System Reform and Access</w:t>
      </w:r>
    </w:p>
    <w:p>
      <w:pPr>
        <w:numPr>
          <w:ilvl w:val="0"/>
          <w:numId w:val="1001"/>
        </w:numPr>
        <w:pStyle w:val="Compact"/>
      </w:pPr>
      <w:r>
        <w:t xml:space="preserve">Legislative Actions and Political Alliances on Health Care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