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452346031fe58d320528d4b41a6c7782be7280"/>
    <w:p>
      <w:pPr>
        <w:pStyle w:val="Heading1"/>
      </w:pPr>
      <w:r>
        <w:t xml:space="preserve">Nick Begich’s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Curriculum and Policy Issues</w:t>
      </w:r>
    </w:p>
    <w:p>
      <w:pPr>
        <w:numPr>
          <w:ilvl w:val="0"/>
          <w:numId w:val="1001"/>
        </w:numPr>
        <w:pStyle w:val="Compact"/>
      </w:pPr>
      <w:r>
        <w:t xml:space="preserve">Federal Role in Education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