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freedom-of-speech-expression-and-privacy"/>
    <w:p>
      <w:pPr>
        <w:pStyle w:val="Heading1"/>
      </w:pPr>
      <w:r>
        <w:t xml:space="preserve">Freedom of Speech, Expression, and Privacy</w:t>
      </w:r>
    </w:p>
    <w:bookmarkStart w:id="22" w:name="positions-on-censorship-and-big-tech"/>
    <w:p>
      <w:pPr>
        <w:pStyle w:val="Heading3"/>
      </w:pPr>
      <w:r>
        <w:t xml:space="preserve">Positions on Censorship and Big Tech</w:t>
      </w:r>
    </w:p>
    <w:bookmarkStart w:id="21" w:name="allegations-of-google-censorship"/>
    <w:p>
      <w:pPr>
        <w:pStyle w:val="Heading4"/>
      </w:pPr>
      <w:r>
        <w:t xml:space="preserve">Allegations of Google Censorship</w:t>
      </w:r>
    </w:p>
    <w:p>
      <w:pPr>
        <w:pStyle w:val="FirstParagraph"/>
      </w:pPr>
      <w:r>
        <w:rPr>
          <w:bCs/>
          <w:b/>
        </w:rPr>
        <w:t xml:space="preserve">October 2024: Begich Stated 2020 Election Required Examining Speech Suppression And COVID Procedures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Begich went on to claim that censorship of Google and social media had suppressed free speech. He argued that last-minute changes to election procedures were administered</w:t>
      </w:r>
      <w:r>
        <w:t xml:space="preserve"> </w:t>
      </w:r>
      <w:r>
        <w:t xml:space="preserve">‘</w:t>
      </w:r>
      <w:r>
        <w:t xml:space="preserve">under the guide of COVID</w:t>
      </w:r>
      <w:r>
        <w:t xml:space="preserve">’</w:t>
      </w:r>
      <w:r>
        <w:t xml:space="preserve"> </w:t>
      </w:r>
      <w:r>
        <w:t xml:space="preserve">restrictions in a number of swing states, and said,</w:t>
      </w:r>
      <w:r>
        <w:t xml:space="preserve"> </w:t>
      </w:r>
      <w:r>
        <w:t xml:space="preserve">‘</w:t>
      </w:r>
      <w:r>
        <w:t xml:space="preserve">I think it’s worth looking at that.</w:t>
      </w:r>
      <w:r>
        <w:t xml:space="preserve">’</w:t>
      </w:r>
      <w:r>
        <w:t xml:space="preserve">”</w:t>
      </w:r>
      <w:r>
        <w:t xml:space="preserve"> </w:t>
      </w:r>
      <w:r>
        <w:t xml:space="preserve">[Anchorage Daily News (Alaska),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M-YN31-DXVP-T0B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M-YN31-DXVP-T0B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