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f7afac9c6495d9a8628815cafbf78bbf9980bf"/>
    <w:p>
      <w:pPr>
        <w:pStyle w:val="Heading1"/>
      </w:pPr>
      <w:r>
        <w:t xml:space="preserve">Nick Begich’s Positions On Government Budget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Spending and Deficit Control</w:t>
      </w:r>
    </w:p>
    <w:p>
      <w:pPr>
        <w:numPr>
          <w:ilvl w:val="0"/>
          <w:numId w:val="1001"/>
        </w:numPr>
        <w:pStyle w:val="Compact"/>
      </w:pPr>
      <w:r>
        <w:t xml:space="preserve">Resource Development and Economic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