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9c7663bfd31ee3f0a58fcb105da8f6b6fb11d51"/>
    <w:p>
      <w:pPr>
        <w:pStyle w:val="Heading1"/>
      </w:pPr>
      <w:r>
        <w:t xml:space="preserve">Banking System Reform and Regulatory Policy</w:t>
      </w:r>
    </w:p>
    <w:bookmarkStart w:id="22" w:name="summary"/>
    <w:p>
      <w:pPr>
        <w:pStyle w:val="Heading3"/>
      </w:pPr>
      <w:r>
        <w:t xml:space="preserve">Summary</w:t>
      </w:r>
    </w:p>
    <w:p>
      <w:pPr>
        <w:numPr>
          <w:ilvl w:val="0"/>
          <w:numId w:val="1001"/>
        </w:numPr>
      </w:pPr>
      <w:r>
        <w:t xml:space="preserve">Congressman Nick Begich introduced the Bitcoin Act of 2025, aiming to establish a Strategic Bitcoin Reserve and codify a prior executive order from President Trump (</w:t>
      </w:r>
      <w:hyperlink r:id="rId20">
        <w:r>
          <w:rPr>
            <w:rStyle w:val="Hyperlink"/>
          </w:rPr>
          <w:t xml:space="preserve">source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The proposed legislation would direct the U.S. Treasury to acquire up to 5% of the global bitcoin supply—around 1 million bitcoins over five years, valued at approximately $80 billion at present prices (</w:t>
      </w:r>
      <w:hyperlink r:id="rId20">
        <w:r>
          <w:rPr>
            <w:rStyle w:val="Hyperlink"/>
          </w:rPr>
          <w:t xml:space="preserve">source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The bill includes a requirement that government-held bitcoins cannot be sold for at least 20 years, emphasizing the intent for the reserve to be a long-term strategic asset (</w:t>
      </w:r>
      <w:hyperlink r:id="rId20">
        <w:r>
          <w:rPr>
            <w:rStyle w:val="Hyperlink"/>
          </w:rPr>
          <w:t xml:space="preserve">source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Begich’s effort seeks to make the strategic Bitcoin reserve permanent through congressional action, rather than relying solely on executive orders which can be reversed by future presidents (</w:t>
      </w:r>
      <w:hyperlink r:id="rId20">
        <w:r>
          <w:rPr>
            <w:rStyle w:val="Hyperlink"/>
          </w:rPr>
          <w:t xml:space="preserve">source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Begich has a track record of advocating for cryptocurrency innovation and deregulation, including an endorsement from HODLPAC in 2022 for supporting financial systems based on individual sovereignty and reduced central control (</w:t>
      </w:r>
      <w:hyperlink r:id="rId21">
        <w:r>
          <w:rPr>
            <w:rStyle w:val="Hyperlink"/>
          </w:rPr>
          <w:t xml:space="preserve">source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Potential vulnerabilities include the concentration of national wealth in a highly volatile digital asset, and possible challenges regarding oversight, security, and the long-term impact on monetary policy.</w:t>
      </w:r>
    </w:p>
    <w:bookmarkEnd w:id="22"/>
    <w:bookmarkStart w:id="25" w:name="private-sector-and-economic-innovation"/>
    <w:p>
      <w:pPr>
        <w:pStyle w:val="Heading3"/>
      </w:pPr>
      <w:r>
        <w:t xml:space="preserve">Private Sector and Economic Innovation</w:t>
      </w:r>
    </w:p>
    <w:bookmarkStart w:id="23" w:name="private-sector-approaches-to-policy"/>
    <w:p>
      <w:pPr>
        <w:pStyle w:val="Heading4"/>
      </w:pPr>
      <w:r>
        <w:t xml:space="preserve">Private Sector Approaches to Policy</w:t>
      </w:r>
    </w:p>
    <w:p>
      <w:pPr>
        <w:pStyle w:val="FirstParagraph"/>
      </w:pPr>
      <w:r>
        <w:rPr>
          <w:bCs/>
          <w:b/>
        </w:rPr>
        <w:t xml:space="preserve">2025: Nick Begich Introduced Bitcoin Act To Establish Strategic Bitcoin Reserve</w:t>
      </w:r>
      <w:r>
        <w:t xml:space="preserve"> </w:t>
      </w:r>
      <w:r>
        <w:t xml:space="preserve">According to a press release from the Begich Campaign,</w:t>
      </w:r>
      <w:r>
        <w:t xml:space="preserve"> </w:t>
      </w:r>
      <w:r>
        <w:t xml:space="preserve">“</w:t>
      </w:r>
      <w:r>
        <w:t xml:space="preserve">Congressman Nick Begich (R-AK) discussed the introduction of the Bitcoin Act of 2025 which establishes a Strategic Bitcoin Reserve and would codify President Donald J. Trump’s Executive Order, the Establishment of the Strategic Bitcoin Reserve and United States Digital Asset Stockpile.</w:t>
      </w:r>
      <w:r>
        <w:t xml:space="preserve">”</w:t>
      </w:r>
      <w:r>
        <w:t xml:space="preserve"> </w:t>
      </w:r>
      <w:r>
        <w:t xml:space="preserve">[Press Release - Begich Campaign,</w:t>
      </w:r>
      <w:r>
        <w:t xml:space="preserve"> </w:t>
      </w:r>
      <w:hyperlink r:id="rId20">
        <w:r>
          <w:rPr>
            <w:rStyle w:val="Hyperlink"/>
          </w:rPr>
          <w:t xml:space="preserve">3/14/25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2025: Nick Begich Announced Legislation For U.S. To Acquire 5% Of Bitcoin Supply</w:t>
      </w:r>
      <w:r>
        <w:t xml:space="preserve"> </w:t>
      </w:r>
      <w:r>
        <w:t xml:space="preserve">According to a press release from the Begich Campaign,</w:t>
      </w:r>
      <w:r>
        <w:t xml:space="preserve"> </w:t>
      </w:r>
      <w:r>
        <w:t xml:space="preserve">“</w:t>
      </w:r>
      <w:r>
        <w:t xml:space="preserve">The BITCOIN Act would initiate a bitcoin purchase program with the goal of the U.S. acquiring a total stake of approximately 5% of total bitcoin supply — 1 million bitcoins, worth about $80 billion in today’s prices. The bill directs the Treasury Department to purchase 200,000 bitcoins per year for five years in order to reach that goal.</w:t>
      </w:r>
      <w:r>
        <w:t xml:space="preserve">”</w:t>
      </w:r>
      <w:r>
        <w:t xml:space="preserve"> </w:t>
      </w:r>
      <w:r>
        <w:t xml:space="preserve">[Press Release - Begich Campaign,</w:t>
      </w:r>
      <w:r>
        <w:t xml:space="preserve"> </w:t>
      </w:r>
      <w:hyperlink r:id="rId20">
        <w:r>
          <w:rPr>
            <w:rStyle w:val="Hyperlink"/>
          </w:rPr>
          <w:t xml:space="preserve">3/14/25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2025: Nick Begich Bill Required 20-Year Minimum Holding Period For Bitcoin Reserve</w:t>
      </w:r>
      <w:r>
        <w:t xml:space="preserve"> </w:t>
      </w:r>
      <w:r>
        <w:t xml:space="preserve">According to a press release from the Begich Campaign,</w:t>
      </w:r>
      <w:r>
        <w:t xml:space="preserve"> </w:t>
      </w:r>
      <w:r>
        <w:t xml:space="preserve">“</w:t>
      </w:r>
      <w:r>
        <w:t xml:space="preserve">The legislation would establish a minimum holding period of 20 years for all government-held bitcoin, meaning that the Treasury wouldn’t be able sell off those assets for two decades. Begich said that it is important that the reserve be strategic and a long-term play. […]</w:t>
      </w:r>
      <w:r>
        <w:t xml:space="preserve"> </w:t>
      </w:r>
      <w:r>
        <w:t xml:space="preserve">‘</w:t>
      </w:r>
      <w:r>
        <w:t xml:space="preserve">Any strategic reserve asset needs to be held long enough to be strategic,</w:t>
      </w:r>
      <w:r>
        <w:t xml:space="preserve">’</w:t>
      </w:r>
      <w:r>
        <w:t xml:space="preserve"> </w:t>
      </w:r>
      <w:r>
        <w:t xml:space="preserve">he said.</w:t>
      </w:r>
      <w:r>
        <w:t xml:space="preserve">”</w:t>
      </w:r>
      <w:r>
        <w:t xml:space="preserve"> </w:t>
      </w:r>
      <w:r>
        <w:t xml:space="preserve">[Press Release - Begich Campaign,</w:t>
      </w:r>
      <w:r>
        <w:t xml:space="preserve"> </w:t>
      </w:r>
      <w:hyperlink r:id="rId20">
        <w:r>
          <w:rPr>
            <w:rStyle w:val="Hyperlink"/>
          </w:rPr>
          <w:t xml:space="preserve">3/14/25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2025: Nick Begich Supported Codifying Trump Executive Order On Bitcoin Reserve</w:t>
      </w:r>
      <w:r>
        <w:t xml:space="preserve"> </w:t>
      </w:r>
      <w:r>
        <w:t xml:space="preserve">According to a press release from the Begich Campaign,</w:t>
      </w:r>
      <w:r>
        <w:t xml:space="preserve"> </w:t>
      </w:r>
      <w:r>
        <w:t xml:space="preserve">“</w:t>
      </w:r>
      <w:r>
        <w:t xml:space="preserve">What this bill does is it establishes the strategic Bitcoin reserve in law, long-term,</w:t>
      </w:r>
      <w:r>
        <w:t xml:space="preserve">”</w:t>
      </w:r>
      <w:r>
        <w:t xml:space="preserve"> </w:t>
      </w:r>
      <w:r>
        <w:t xml:space="preserve">Begich said.</w:t>
      </w:r>
      <w:r>
        <w:t xml:space="preserve"> </w:t>
      </w:r>
      <w:r>
        <w:t xml:space="preserve">“</w:t>
      </w:r>
      <w:r>
        <w:t xml:space="preserve">So what a president can do in four years, a Congress can do permanently.</w:t>
      </w:r>
      <w:r>
        <w:t xml:space="preserve">”</w:t>
      </w:r>
      <w:r>
        <w:t xml:space="preserve"> </w:t>
      </w:r>
      <w:r>
        <w:t xml:space="preserve">[Press Release - Begich Campaign,</w:t>
      </w:r>
      <w:r>
        <w:t xml:space="preserve"> </w:t>
      </w:r>
      <w:hyperlink r:id="rId20">
        <w:r>
          <w:rPr>
            <w:rStyle w:val="Hyperlink"/>
          </w:rPr>
          <w:t xml:space="preserve">3/14/25</w:t>
        </w:r>
      </w:hyperlink>
      <w:r>
        <w:t xml:space="preserve">]</w:t>
      </w:r>
    </w:p>
    <w:bookmarkEnd w:id="23"/>
    <w:bookmarkStart w:id="24" w:name="support-for-entrepreneurship"/>
    <w:p>
      <w:pPr>
        <w:pStyle w:val="Heading4"/>
      </w:pPr>
      <w:r>
        <w:t xml:space="preserve">Support for Entrepreneurship</w:t>
      </w:r>
    </w:p>
    <w:p>
      <w:pPr>
        <w:pStyle w:val="FirstParagraph"/>
      </w:pPr>
      <w:r>
        <w:rPr>
          <w:bCs/>
          <w:b/>
        </w:rPr>
        <w:t xml:space="preserve">2022: Nick Begich Received HODLPAC Endorsement For Cryptocurrency Advocacy</w:t>
      </w:r>
      <w:r>
        <w:t xml:space="preserve"> </w:t>
      </w:r>
      <w:r>
        <w:t xml:space="preserve">According to Alaskans for Nick Begich,</w:t>
      </w:r>
      <w:r>
        <w:t xml:space="preserve"> </w:t>
      </w:r>
      <w:r>
        <w:t xml:space="preserve">“</w:t>
      </w:r>
      <w:r>
        <w:t xml:space="preserve">My endorsement by HODLPAC in 2022 underscores a shared vision for a financial system that prioritizes accessibility, security, and individual sovereignty. I am committed to fostering an environment where cryptocurrency thrives, free from the heavy hand of central control.</w:t>
      </w:r>
      <w:r>
        <w:t xml:space="preserve">”</w:t>
      </w:r>
      <w:r>
        <w:t xml:space="preserve"> </w:t>
      </w:r>
      <w:r>
        <w:t xml:space="preserve">[Alaskans for Nick Begich,</w:t>
      </w:r>
      <w:r>
        <w:t xml:space="preserve"> </w:t>
      </w:r>
      <w:hyperlink r:id="rId21">
        <w:r>
          <w:rPr>
            <w:rStyle w:val="Hyperlink"/>
          </w:rPr>
          <w:t xml:space="preserve">4/17/21</w:t>
        </w:r>
      </w:hyperlink>
      <w:r>
        <w:t xml:space="preserve">]</w:t>
      </w:r>
    </w:p>
    <w:bookmarkEnd w:id="24"/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begich.house.gov/media/press-releases/icymi-congressman-nick-begich-introduces-bitcoin-act-establish-strategic" TargetMode="External" /><Relationship Type="http://schemas.openxmlformats.org/officeDocument/2006/relationships/hyperlink" Id="rId21" Target="https://www.alaskansfornickbegich.com/solu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begich.house.gov/media/press-releases/icymi-congressman-nick-begich-introduces-bitcoin-act-establish-strategic" TargetMode="External" /><Relationship Type="http://schemas.openxmlformats.org/officeDocument/2006/relationships/hyperlink" Id="rId21" Target="https://www.alaskansfornickbegich.com/solu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2026-01-27T02:09:11Z</dcterms:created>
  <dcterms:modified xsi:type="dcterms:W3CDTF">2026-01-27T02:09:11Z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