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ny-17"/>
    <w:p>
      <w:pPr>
        <w:pStyle w:val="Heading2"/>
      </w:pPr>
      <w:r>
        <w:t xml:space="preserve">NY-17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Mike Lawler</w:t>
      </w:r>
      <w:r>
        <w:t xml:space="preserve"> </w:t>
      </w:r>
      <w:r>
        <w:t xml:space="preserve">New York Republican who wants to leave his constituents behind with a string of broken promises so he can climb the political ladder. He promised to protect Medicaid, but voted to cut it anyway. He also promised New Yorkers a higher SALT deduction, but fell short.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