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ne-02"/>
    <w:p>
      <w:pPr>
        <w:pStyle w:val="Heading2"/>
      </w:pPr>
      <w:r>
        <w:t xml:space="preserve">NE-02</w:t>
      </w:r>
    </w:p>
    <w:p>
      <w:pPr>
        <w:numPr>
          <w:ilvl w:val="0"/>
          <w:numId w:val="1001"/>
        </w:numPr>
        <w:pStyle w:val="Compact"/>
      </w:pPr>
      <w:r>
        <w:t xml:space="preserve">[🐘</w:t>
      </w:r>
      <w:r>
        <w:rPr>
          <w:iCs/>
          <w:i/>
          <w:bCs/>
          <w:b/>
        </w:rPr>
        <w:t xml:space="preserve">Coming Soon</w:t>
      </w:r>
      <w:r>
        <w:t xml:space="preserve">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