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mt-01"/>
    <w:p>
      <w:pPr>
        <w:pStyle w:val="Heading2"/>
      </w:pPr>
      <w:r>
        <w:t xml:space="preserve">MT-01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Ryan Zinke</w:t>
      </w:r>
      <w:r>
        <w:t xml:space="preserve"> </w:t>
      </w:r>
      <w:r>
        <w:t xml:space="preserve">Montana Republican with many infamous titles: former Interior Secretary who resigned in disgrace, California wannabe, and elected official who voted to take away Montanans’ health coverage.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