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media-and-public-personas"/>
    <w:p>
      <w:pPr>
        <w:pStyle w:val="Heading1"/>
      </w:pPr>
      <w:r>
        <w:t xml:space="preserve">Media and Public Personas</w:t>
      </w:r>
    </w:p>
    <w:bookmarkStart w:id="21" w:name="X118b88debf15a0c1afb2ccfc0eec10481653358"/>
    <w:p>
      <w:pPr>
        <w:pStyle w:val="Heading3"/>
      </w:pPr>
      <w:r>
        <w:t xml:space="preserve">Journalistic Interviews and Controversies</w:t>
      </w:r>
    </w:p>
    <w:p>
      <w:pPr>
        <w:pStyle w:val="FirstParagraph"/>
      </w:pPr>
      <w:r>
        <w:rPr>
          <w:bCs/>
          <w:b/>
        </w:rPr>
        <w:t xml:space="preserve">2018: Salazar Addressed Accusations Of Being Communist By Citing Her Journalistic Record And Cuban Government Oppression</w:t>
      </w:r>
      <w:r>
        <w:t xml:space="preserve"> </w:t>
      </w:r>
      <w:r>
        <w:t xml:space="preserve">According to El Nuevo Herald,</w:t>
      </w:r>
      <w:r>
        <w:t xml:space="preserve"> </w:t>
      </w:r>
      <w:r>
        <w:t xml:space="preserve">“</w:t>
      </w:r>
      <w:r>
        <w:t xml:space="preserve">Mis reportajes de los últimos 30 años me preceden. Llevo 20 años castigada por el gobierno cubano que no me deja entrar ni como turista. Así que el que piense que soy comunista, dígale que comunista y después marciana.</w:t>
      </w:r>
      <w:r>
        <w:t xml:space="preserve">”</w:t>
      </w:r>
      <w:r>
        <w:t xml:space="preserve"> </w:t>
      </w:r>
      <w:r>
        <w:t xml:space="preserve">[El Nuevo Herald (Miami, Florida),</w:t>
      </w:r>
      <w:r>
        <w:t xml:space="preserve"> </w:t>
      </w:r>
      <w:hyperlink r:id="rId20">
        <w:r>
          <w:rPr>
            <w:rStyle w:val="Hyperlink"/>
          </w:rPr>
          <w:t xml:space="preserve">2/9/18</w:t>
        </w:r>
      </w:hyperlink>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5RM4-0GY1-JC3J-X0PK-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5RM4-0GY1-JC3J-X0PK-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2026-01-27T02:10:08Z</dcterms:created>
  <dcterms:modified xsi:type="dcterms:W3CDTF">2026-01-27T02:10:08Z</dcterms:modified>
</cp:coreProperties>
</file>

<file path=docProps/custom.xml><?xml version="1.0" encoding="utf-8"?>
<Properties xmlns="http://schemas.openxmlformats.org/officeDocument/2006/custom-properties" xmlns:vt="http://schemas.openxmlformats.org/officeDocument/2006/docPropsVTypes"/>
</file>