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7a58fe27e83860ac1c5e0938daa69976eff70c"/>
    <w:p>
      <w:pPr>
        <w:pStyle w:val="Heading1"/>
      </w:pPr>
      <w:r>
        <w:t xml:space="preserve">María Salazar’s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Assistance and Anti-Poverty Programs</w:t>
      </w:r>
    </w:p>
    <w:p>
      <w:pPr>
        <w:numPr>
          <w:ilvl w:val="0"/>
          <w:numId w:val="1001"/>
        </w:numPr>
        <w:pStyle w:val="Compact"/>
      </w:pPr>
      <w:r>
        <w:t xml:space="preserve">Healthcare Access for Low-Income Populations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