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ethics-in-health-policy-and-campaigns"/>
    <w:p>
      <w:pPr>
        <w:pStyle w:val="Heading1"/>
      </w:pPr>
      <w:r>
        <w:t xml:space="preserve">Ethics in Health Policy and Campaigns</w:t>
      </w:r>
    </w:p>
    <w:bookmarkStart w:id="21" w:name="X0e889c9f13feb89c1df65611a847f9330f14c22"/>
    <w:p>
      <w:pPr>
        <w:pStyle w:val="Heading3"/>
      </w:pPr>
      <w:r>
        <w:t xml:space="preserve">Legal Actions and Ethics in Healthcare Sector</w:t>
      </w:r>
    </w:p>
    <w:p>
      <w:pPr>
        <w:pStyle w:val="FirstParagraph"/>
      </w:pPr>
      <w:r>
        <w:rPr>
          <w:bCs/>
          <w:b/>
        </w:rPr>
        <w:t xml:space="preserve">November 2018: Salazar Filed IRS Complaint Over Healthcare Ad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Republican Congressional candidate Maria Elvira Salazar has lodged a complaint with the Internal Revenue Service accusing the left-leaning Center for Voter Information of mailing out fliers that</w:t>
      </w:r>
      <w:r>
        <w:t xml:space="preserve"> </w:t>
      </w:r>
      <w:r>
        <w:t xml:space="preserve">‘</w:t>
      </w:r>
      <w:r>
        <w:t xml:space="preserve">lie</w:t>
      </w:r>
      <w:r>
        <w:t xml:space="preserve">’</w:t>
      </w:r>
      <w:r>
        <w:t xml:space="preserve"> </w:t>
      </w:r>
      <w:r>
        <w:t xml:space="preserve">about her healthcare stance.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0">
        <w:r>
          <w:rPr>
            <w:rStyle w:val="Hyperlink"/>
          </w:rPr>
          <w:t xml:space="preserve">11/2/18</w:t>
        </w:r>
      </w:hyperlink>
      <w:r>
        <w:t xml:space="preserve">]</w:t>
      </w:r>
    </w:p>
    <w:bookmarkEnd w:id="21"/>
    <w:bookmarkStart w:id="22" w:name="X2912968b6c5ea1dca4e8961be7d24bd0b06d4d1"/>
    <w:p>
      <w:pPr>
        <w:pStyle w:val="Heading3"/>
      </w:pPr>
      <w:r>
        <w:t xml:space="preserve">Campaign Disclosures Related to Health Care</w:t>
      </w:r>
    </w:p>
    <w:p>
      <w:pPr>
        <w:pStyle w:val="FirstParagraph"/>
      </w:pPr>
      <w:r>
        <w:rPr>
          <w:bCs/>
          <w:b/>
        </w:rPr>
        <w:t xml:space="preserve">2018: Mailer Claimed Salazar Did Not Support Pre-existing Condition Coverage</w:t>
      </w:r>
      <w:r>
        <w:t xml:space="preserve"> </w:t>
      </w:r>
      <w:r>
        <w:t xml:space="preserve">According to Miami Herald,</w:t>
      </w:r>
      <w:r>
        <w:t xml:space="preserve"> </w:t>
      </w:r>
      <w:r>
        <w:t xml:space="preserve">“</w:t>
      </w:r>
      <w:r>
        <w:t xml:space="preserve">In a political mailer sent to a voter in District 27, the Washington, D.C.-based nonprofit states that Salazar does not</w:t>
      </w:r>
      <w:r>
        <w:t xml:space="preserve"> </w:t>
      </w:r>
      <w:r>
        <w:t xml:space="preserve">‘</w:t>
      </w:r>
      <w:r>
        <w:t xml:space="preserve">support requiring health insurance companies to cover individuals with pre-existing conditions</w:t>
      </w:r>
      <w:r>
        <w:t xml:space="preserve">’</w:t>
      </w:r>
      <w:r>
        <w:t xml:space="preserve"> </w:t>
      </w:r>
      <w:r>
        <w:t xml:space="preserve">and that her opponent, Democrat Donna Shalala, does.</w:t>
      </w:r>
      <w:r>
        <w:t xml:space="preserve">”</w:t>
      </w:r>
      <w:r>
        <w:t xml:space="preserve"> </w:t>
      </w:r>
      <w:r>
        <w:t xml:space="preserve">[Miami Herald,</w:t>
      </w:r>
      <w:r>
        <w:t xml:space="preserve"> </w:t>
      </w:r>
      <w:hyperlink r:id="rId20">
        <w:r>
          <w:rPr>
            <w:rStyle w:val="Hyperlink"/>
          </w:rPr>
          <w:t xml:space="preserve">11/2/18</w:t>
        </w:r>
      </w:hyperlink>
      <w:r>
        <w:t xml:space="preserve">]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advance.lexis.com/api/document?collection=news&amp;id=urn:contentItem:5TMT-DFH1-JC3J-X1WM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advance.lexis.com/api/document?collection=news&amp;id=urn:contentItem:5TMT-DFH1-JC3J-X1WM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2026-01-27T02:10:06Z</dcterms:created>
  <dcterms:modified xsi:type="dcterms:W3CDTF">2026-01-27T02:10:06Z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