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880ed79c78fdd0add7c74b6f5e3dc1aeee2454"/>
    <w:p>
      <w:pPr>
        <w:pStyle w:val="Heading1"/>
      </w:pPr>
      <w:r>
        <w:t xml:space="preserve">María Salazar’s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p>
      <w:pPr>
        <w:numPr>
          <w:ilvl w:val="0"/>
          <w:numId w:val="1001"/>
        </w:numPr>
        <w:pStyle w:val="Compact"/>
      </w:pPr>
      <w:r>
        <w:t xml:space="preserve">Policy Statements and Public Commentary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