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a23548751379a17f0bd83c8e2b4dacd8f9001e6"/>
    <w:p>
      <w:pPr>
        <w:pStyle w:val="Heading1"/>
      </w:pPr>
      <w:r>
        <w:t xml:space="preserve">Community Engagement and District-Level Actions</w:t>
      </w:r>
    </w:p>
    <w:bookmarkStart w:id="22" w:name="constituent-support-and-advocacy"/>
    <w:p>
      <w:pPr>
        <w:pStyle w:val="Heading3"/>
      </w:pPr>
      <w:r>
        <w:t xml:space="preserve">Constituent Support and Advocacy</w:t>
      </w:r>
    </w:p>
    <w:bookmarkStart w:id="21" w:name="Xeacb15294864e54bf9a2951f699c48eab543b3f"/>
    <w:p>
      <w:pPr>
        <w:pStyle w:val="Heading4"/>
      </w:pPr>
      <w:r>
        <w:t xml:space="preserve">Assistance programs for affected individuals</w:t>
      </w:r>
    </w:p>
    <w:p>
      <w:pPr>
        <w:pStyle w:val="FirstParagraph"/>
      </w:pPr>
      <w:r>
        <w:rPr>
          <w:bCs/>
          <w:b/>
        </w:rPr>
        <w:t xml:space="preserve">6/24/21: Salazar Provided Information And Support Following Surfside Condo Collapse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Republican Rep. Maria Elvira Salazar has posted multiple messages in English and Spanish throughout the day, including information about the family reunification hotline and center.</w:t>
      </w:r>
      <w:r>
        <w:t xml:space="preserve"> </w:t>
      </w:r>
      <w:r>
        <w:t xml:space="preserve">‘</w:t>
      </w:r>
      <w:r>
        <w:t xml:space="preserve">This is truly devastating. My prayers are with all of the families &amp; our brave. @MiamiBeachPD &amp; @MiamiDadeFire who are fighting around the clock to save lives,</w:t>
      </w:r>
      <w:r>
        <w:t xml:space="preserve">’</w:t>
      </w:r>
      <w:r>
        <w:t xml:space="preserve"> </w:t>
      </w:r>
      <w:r>
        <w:t xml:space="preserve">Salazar tweeted.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0">
        <w:r>
          <w:rPr>
            <w:rStyle w:val="Hyperlink"/>
          </w:rPr>
          <w:t xml:space="preserve">6/24/21</w:t>
        </w:r>
      </w:hyperlink>
      <w:r>
        <w:t xml:space="preserve">]</w:t>
      </w:r>
    </w:p>
    <w:bookmarkEnd w:id="21"/>
    <w:bookmarkEnd w:id="22"/>
    <w:bookmarkStart w:id="25" w:name="Xc78bdc65d7da4ad1500e8d3ff7a51355140a864"/>
    <w:p>
      <w:pPr>
        <w:pStyle w:val="Heading3"/>
      </w:pPr>
      <w:r>
        <w:t xml:space="preserve">District-Specific Disaster Management Efforts</w:t>
      </w:r>
    </w:p>
    <w:bookmarkStart w:id="24" w:name="X042f2071799818313c839ad8b9f4f2a09eba5c4"/>
    <w:p>
      <w:pPr>
        <w:pStyle w:val="Heading4"/>
      </w:pPr>
      <w:r>
        <w:t xml:space="preserve">Local relief initiatives in Florida’s 27th district</w:t>
      </w:r>
    </w:p>
    <w:p>
      <w:pPr>
        <w:pStyle w:val="FirstParagraph"/>
      </w:pPr>
      <w:r>
        <w:rPr>
          <w:bCs/>
          <w:b/>
        </w:rPr>
        <w:t xml:space="preserve">July 2021: Salazar Stated South Florida Homes Are Particularly Vulnerable To Storms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We are in the midst of hurricane season, and in South Florida, we know all too well how these storms can absolutely devastate our homes,</w:t>
      </w:r>
      <w:r>
        <w:t xml:space="preserve">”</w:t>
      </w:r>
      <w:r>
        <w:t xml:space="preserve"> </w:t>
      </w:r>
      <w:r>
        <w:t xml:space="preserve">Salazar said in a statement.</w:t>
      </w:r>
      <w:r>
        <w:t xml:space="preserve"> </w:t>
      </w:r>
      <w:r>
        <w:t xml:space="preserve">“</w:t>
      </w:r>
      <w:r>
        <w:t xml:space="preserve">We must do everything possible so that our coastal communities have access to all the resources provided by the SBA to safely rebuild their homes in the event of a disaster. The Disaster Assistance Loans must be modernized to reflect the rising costs of homes across our communities.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3">
        <w:r>
          <w:rPr>
            <w:rStyle w:val="Hyperlink"/>
          </w:rPr>
          <w:t xml:space="preserve">7/2/21</w:t>
        </w:r>
      </w:hyperlink>
      <w:r>
        <w:t xml:space="preserve">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30K-Y4K1-JC3J-X0VN-00000-00&amp;context=1519360" TargetMode="External" /><Relationship Type="http://schemas.openxmlformats.org/officeDocument/2006/relationships/hyperlink" Id="rId23" Target="https://advance.lexis.com/api/document?collection=news&amp;id=urn:contentItem:6329-24Y1-DYJM-M01F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30K-Y4K1-JC3J-X0VN-00000-00&amp;context=1519360" TargetMode="External" /><Relationship Type="http://schemas.openxmlformats.org/officeDocument/2006/relationships/hyperlink" Id="rId23" Target="https://advance.lexis.com/api/document?collection=news&amp;id=urn:contentItem:6329-24Y1-DYJM-M01F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2026-01-27T02:10:08Z</dcterms:created>
  <dcterms:modified xsi:type="dcterms:W3CDTF">2026-01-27T02:10:08Z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