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legislative-actions-and-voting-record"/>
    <w:p>
      <w:pPr>
        <w:pStyle w:val="Heading1"/>
      </w:pPr>
      <w:r>
        <w:t xml:space="preserve">Legislative Actions and Voting Record</w:t>
      </w:r>
    </w:p>
    <w:bookmarkStart w:id="22" w:name="X1d765f1765b9bc265665eb80cb75d521b096676"/>
    <w:p>
      <w:pPr>
        <w:pStyle w:val="Heading3"/>
      </w:pPr>
      <w:r>
        <w:t xml:space="preserve">Key Votes on Crime and Public Safety Legislation</w:t>
      </w:r>
    </w:p>
    <w:bookmarkStart w:id="21" w:name="votes-on-criminal-justice-reform"/>
    <w:p>
      <w:pPr>
        <w:pStyle w:val="Heading4"/>
      </w:pPr>
      <w:r>
        <w:t xml:space="preserve">Votes on Criminal Justice Reform</w:t>
      </w:r>
    </w:p>
    <w:p>
      <w:pPr>
        <w:pStyle w:val="FirstParagraph"/>
      </w:pPr>
      <w:r>
        <w:rPr>
          <w:bCs/>
          <w:b/>
        </w:rPr>
        <w:t xml:space="preserve">March 2021: María Elvira Salazar Voted No On George Floyd Justice In Policing Act</w:t>
      </w:r>
      <w:r>
        <w:t xml:space="preserve"> </w:t>
      </w:r>
      <w:r>
        <w:t xml:space="preserve">According to Sarasota Herald Tribune (Florida),</w:t>
      </w:r>
      <w:r>
        <w:t xml:space="preserve"> </w:t>
      </w:r>
      <w:r>
        <w:t xml:space="preserve">“</w:t>
      </w:r>
      <w:r>
        <w:t xml:space="preserve">Voting no: Gaetz, Dunn, Cammack, Rutherford, Waltz, Posey, Webster, Bilirakis, Franklin, C. Scott, Buchanan, Steube, Mast, Donalds, Diaz-Balart, Gimenez, Salazar</w:t>
      </w:r>
      <w:r>
        <w:t xml:space="preserve">”</w:t>
      </w:r>
      <w:r>
        <w:t xml:space="preserve"> </w:t>
      </w:r>
      <w:r>
        <w:t xml:space="preserve">on HR 1280, which set federal rules and guidelines for policing practices at all levels of government. [Sarasota Herald Tribune (Florida),</w:t>
      </w:r>
      <w:r>
        <w:t xml:space="preserve"> </w:t>
      </w:r>
      <w:hyperlink r:id="rId20">
        <w:r>
          <w:rPr>
            <w:rStyle w:val="Hyperlink"/>
          </w:rPr>
          <w:t xml:space="preserve">3/7/21</w:t>
        </w:r>
      </w:hyperlink>
      <w:r>
        <w:t xml:space="preserve">]</w:t>
      </w:r>
    </w:p>
    <w:bookmarkEnd w:id="21"/>
    <w:bookmarkEnd w:id="22"/>
    <w:bookmarkStart w:id="25" w:name="X9ee5396621a8b44422cde17a82b458df9067267"/>
    <w:p>
      <w:pPr>
        <w:pStyle w:val="Heading3"/>
      </w:pPr>
      <w:r>
        <w:t xml:space="preserve">Bills Sponsored or Cosponsored Related to Crime and Public Safety</w:t>
      </w:r>
    </w:p>
    <w:bookmarkStart w:id="24" w:name="criminal-justice-reform-initiatives"/>
    <w:p>
      <w:pPr>
        <w:pStyle w:val="Heading4"/>
      </w:pPr>
      <w:r>
        <w:t xml:space="preserve">Criminal Justice Reform Initiatives</w:t>
      </w:r>
    </w:p>
    <w:p>
      <w:pPr>
        <w:pStyle w:val="FirstParagraph"/>
      </w:pPr>
      <w:r>
        <w:rPr>
          <w:bCs/>
          <w:b/>
        </w:rPr>
        <w:t xml:space="preserve">March 2024: Representative María Elvira Salazar Urged Biden To Designate Tren de Aragua As A Transnational Criminal Organization</w:t>
      </w:r>
      <w:r>
        <w:t xml:space="preserve"> </w:t>
      </w:r>
      <w:r>
        <w:t xml:space="preserve">According to El Nuevo Herald,</w:t>
      </w:r>
      <w:r>
        <w:t xml:space="preserve"> </w:t>
      </w:r>
      <w:r>
        <w:t xml:space="preserve">“</w:t>
      </w:r>
      <w:r>
        <w:t xml:space="preserve">el senador (FL-R) Marco Rubio y la representante (FL-R) María Elvira Salazar, junto con otros legisladores, instaron al presidente Joe Biden que declare formalmente a la violenta banda venezolana como una</w:t>
      </w:r>
      <w:r>
        <w:t xml:space="preserve"> </w:t>
      </w:r>
      <w:r>
        <w:t xml:space="preserve">‘</w:t>
      </w:r>
      <w:r>
        <w:t xml:space="preserve">Organización Criminal Transnacional</w:t>
      </w:r>
      <w:r>
        <w:t xml:space="preserve">’</w:t>
      </w:r>
      <w:r>
        <w:t xml:space="preserve"> </w:t>
      </w:r>
      <w:r>
        <w:t xml:space="preserve">(TCO).</w:t>
      </w:r>
      <w:r>
        <w:t xml:space="preserve">”</w:t>
      </w:r>
      <w:r>
        <w:t xml:space="preserve"> </w:t>
      </w:r>
      <w:r>
        <w:t xml:space="preserve">[El Nuevo Herald,</w:t>
      </w:r>
      <w:r>
        <w:t xml:space="preserve"> </w:t>
      </w:r>
      <w:hyperlink r:id="rId23">
        <w:r>
          <w:rPr>
            <w:rStyle w:val="Hyperlink"/>
          </w:rPr>
          <w:t xml:space="preserve">3/21/24</w:t>
        </w:r>
      </w:hyperlink>
      <w:r>
        <w:t xml:space="preserve">]</w:t>
      </w:r>
    </w:p>
    <w:bookmarkEnd w:id="24"/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advance.lexis.com/api/document?collection=news&amp;id=urn:contentItem:6256-NHR1-DXVP-V244-00000-00&amp;context=1519360" TargetMode="External" /><Relationship Type="http://schemas.openxmlformats.org/officeDocument/2006/relationships/hyperlink" Id="rId23" Target="https://advance.lexis.com/api/document?collection=news&amp;id=urn:contentItem:6BKY-D6D1-JC3J-X059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advance.lexis.com/api/document?collection=news&amp;id=urn:contentItem:6256-NHR1-DXVP-V244-00000-00&amp;context=1519360" TargetMode="External" /><Relationship Type="http://schemas.openxmlformats.org/officeDocument/2006/relationships/hyperlink" Id="rId23" Target="https://advance.lexis.com/api/document?collection=news&amp;id=urn:contentItem:6BKY-D6D1-JC3J-X059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2026-01-27T02:10:07Z</dcterms:created>
  <dcterms:modified xsi:type="dcterms:W3CDTF">2026-01-27T02:10:07Z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