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86754109f860b25cb1d8a353bb79a469a9d534e"/>
    <w:p>
      <w:pPr>
        <w:pStyle w:val="Heading1"/>
      </w:pPr>
      <w:r>
        <w:t xml:space="preserve">María Salazar’s Positions On Consumer Protections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Stance on Technology, Data, and Privacy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2026-01-27T02:10:05Z</dcterms:created>
  <dcterms:modified xsi:type="dcterms:W3CDTF">2026-01-27T02:10:05Z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