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election-integrity-and-voting-rights"/>
    <w:p>
      <w:pPr>
        <w:pStyle w:val="Heading1"/>
      </w:pPr>
      <w:r>
        <w:t xml:space="preserve">Election Integrity and Voting Rights</w:t>
      </w:r>
    </w:p>
    <w:bookmarkStart w:id="25" w:name="summary"/>
    <w:p>
      <w:pPr>
        <w:pStyle w:val="Heading3"/>
      </w:pPr>
      <w:r>
        <w:t xml:space="preserve">Summary</w:t>
      </w:r>
    </w:p>
    <w:p>
      <w:pPr>
        <w:numPr>
          <w:ilvl w:val="0"/>
          <w:numId w:val="1001"/>
        </w:numPr>
      </w:pPr>
      <w:r>
        <w:t xml:space="preserve">María Elvira Salazar cast several public votes supporting the certification of the 2020 presidential election results, including Pennsylvania’s electoral votes for Joe Biden (</w:t>
      </w:r>
      <w:hyperlink r:id="rId20">
        <w:r>
          <w:rPr>
            <w:rStyle w:val="Hyperlink"/>
          </w:rPr>
          <w:t xml:space="preserve">Bradenton Herald</w:t>
        </w:r>
      </w:hyperlink>
      <w:r>
        <w:t xml:space="preserve">).</w:t>
      </w:r>
    </w:p>
    <w:p>
      <w:pPr>
        <w:numPr>
          <w:ilvl w:val="0"/>
          <w:numId w:val="1001"/>
        </w:numPr>
      </w:pPr>
      <w:r>
        <w:t xml:space="preserve">Salazar faced criticism and scrutiny for amplifying false or debunked claims about election fraud, particularly regarding results in Pennsylvania, including repeating conspiracy theories on Spanish-language radio (</w:t>
      </w:r>
      <w:hyperlink r:id="rId21">
        <w:r>
          <w:rPr>
            <w:rStyle w:val="Hyperlink"/>
          </w:rPr>
          <w:t xml:space="preserve">Miami Herald</w:t>
        </w:r>
      </w:hyperlink>
      <w:r>
        <w:t xml:space="preserve">;</w:t>
      </w:r>
      <w:r>
        <w:t xml:space="preserve"> </w:t>
      </w:r>
      <w:hyperlink r:id="rId22">
        <w:r>
          <w:rPr>
            <w:rStyle w:val="Hyperlink"/>
          </w:rPr>
          <w:t xml:space="preserve">El Nuevo Herald</w:t>
        </w:r>
      </w:hyperlink>
      <w:r>
        <w:t xml:space="preserve">).</w:t>
      </w:r>
    </w:p>
    <w:p>
      <w:pPr>
        <w:numPr>
          <w:ilvl w:val="0"/>
          <w:numId w:val="1001"/>
        </w:numPr>
      </w:pPr>
      <w:r>
        <w:t xml:space="preserve">She voted against major voting rights legislation aimed at expanding access to the ballot, including HR 1, which sought to broaden voter participation and overhaul campaign finance rules (</w:t>
      </w:r>
      <w:hyperlink r:id="rId23">
        <w:r>
          <w:rPr>
            <w:rStyle w:val="Hyperlink"/>
          </w:rPr>
          <w:t xml:space="preserve">Sarasota Herald Tribune</w:t>
        </w:r>
      </w:hyperlink>
      <w:r>
        <w:t xml:space="preserve">).</w:t>
      </w:r>
    </w:p>
    <w:p>
      <w:pPr>
        <w:numPr>
          <w:ilvl w:val="0"/>
          <w:numId w:val="1001"/>
        </w:numPr>
      </w:pPr>
      <w:r>
        <w:t xml:space="preserve">Salazar broke ranks with most House Republicans to support the creation of a bipartisan commission to investigate the January 6 attack on the Capitol, citing strong support from Capitol police (</w:t>
      </w:r>
      <w:hyperlink r:id="rId24">
        <w:r>
          <w:rPr>
            <w:rStyle w:val="Hyperlink"/>
          </w:rPr>
          <w:t xml:space="preserve">Miami Herald</w:t>
        </w:r>
      </w:hyperlink>
      <w:r>
        <w:t xml:space="preserve">).</w:t>
      </w:r>
    </w:p>
    <w:p>
      <w:pPr>
        <w:numPr>
          <w:ilvl w:val="0"/>
          <w:numId w:val="1001"/>
        </w:numPr>
      </w:pPr>
      <w:r>
        <w:t xml:space="preserve">She has been criticized by editorial boards for failing to condemn election misinformation strongly enough, which some consider a vulnerability relating to her stance on election integrity (</w:t>
      </w:r>
      <w:hyperlink r:id="rId21">
        <w:r>
          <w:rPr>
            <w:rStyle w:val="Hyperlink"/>
          </w:rPr>
          <w:t xml:space="preserve">Miami Herald</w:t>
        </w:r>
      </w:hyperlink>
      <w:r>
        <w:t xml:space="preserve">;</w:t>
      </w:r>
      <w:r>
        <w:t xml:space="preserve"> </w:t>
      </w:r>
      <w:hyperlink r:id="rId22">
        <w:r>
          <w:rPr>
            <w:rStyle w:val="Hyperlink"/>
          </w:rPr>
          <w:t xml:space="preserve">El Nuevo Herald</w:t>
        </w:r>
      </w:hyperlink>
      <w:r>
        <w:t xml:space="preserve">).</w:t>
      </w:r>
    </w:p>
    <w:bookmarkEnd w:id="25"/>
    <w:bookmarkStart w:id="30" w:name="Xa98668c2647f9bffbbcb6870f5ac4e284075b3c"/>
    <w:p>
      <w:pPr>
        <w:pStyle w:val="Heading3"/>
      </w:pPr>
      <w:r>
        <w:t xml:space="preserve">Certification of Elections and Electoral College</w:t>
      </w:r>
    </w:p>
    <w:bookmarkStart w:id="27" w:name="views-on-election-legitimacy"/>
    <w:p>
      <w:pPr>
        <w:pStyle w:val="Heading4"/>
      </w:pPr>
      <w:r>
        <w:t xml:space="preserve">Views on Election Legitimacy</w:t>
      </w:r>
    </w:p>
    <w:p>
      <w:pPr>
        <w:pStyle w:val="FirstParagraph"/>
      </w:pPr>
      <w:r>
        <w:rPr>
          <w:bCs/>
          <w:b/>
        </w:rPr>
        <w:t xml:space="preserve">2021: Fabiola Santiago Alleged María Elvira Salazar Supported Claims of Election Fraud</w:t>
      </w:r>
      <w:r>
        <w:t xml:space="preserve"> </w:t>
      </w:r>
      <w:r>
        <w:t xml:space="preserve">According to an opinion piece by Fabiola Santiago in El Nuevo Herald,</w:t>
      </w:r>
      <w:r>
        <w:t xml:space="preserve"> </w:t>
      </w:r>
      <w:r>
        <w:t xml:space="preserve">“</w:t>
      </w:r>
      <w:r>
        <w:t xml:space="preserve">En lugar de liderar el camino para salir de esta época de pesadilla en la historia de Estados Unidos como otros republicanos lo están tratando de hacer, […] María Elvira Salazar […] dieron crédito a las falsas teorías de conspiración con sus votos.</w:t>
      </w:r>
      <w:r>
        <w:t xml:space="preserve">”</w:t>
      </w:r>
      <w:r>
        <w:t xml:space="preserve"> </w:t>
      </w:r>
      <w:r>
        <w:t xml:space="preserve">[Fabiola Santiago - El Nuevo Herald,</w:t>
      </w:r>
      <w:r>
        <w:t xml:space="preserve"> </w:t>
      </w:r>
      <w:hyperlink r:id="rId22">
        <w:r>
          <w:rPr>
            <w:rStyle w:val="Hyperlink"/>
          </w:rPr>
          <w:t xml:space="preserve">1/18/21</w:t>
        </w:r>
      </w:hyperlink>
      <w:r>
        <w:t xml:space="preserve">]</w:t>
      </w:r>
    </w:p>
    <w:p>
      <w:pPr>
        <w:pStyle w:val="BodyText"/>
      </w:pPr>
      <w:r>
        <w:rPr>
          <w:bCs/>
          <w:b/>
        </w:rPr>
        <w:t xml:space="preserve">2021: Salazar Suggested Possible Election Fraud In Pennsylvania</w:t>
      </w:r>
      <w:r>
        <w:t xml:space="preserve"> </w:t>
      </w:r>
      <w:r>
        <w:t xml:space="preserve">According to El Nuevo Herald,</w:t>
      </w:r>
      <w:r>
        <w:t xml:space="preserve"> </w:t>
      </w:r>
      <w:r>
        <w:t xml:space="preserve">“</w:t>
      </w:r>
      <w:r>
        <w:t xml:space="preserve">Meses después de ganar su elección, la legisladora sugirió en la radio en español que podría haber habido fraude en las elecciones de Pennsylvania, una afirmación falsa que ha sido difundida por el ex presidente Donald Trump.</w:t>
      </w:r>
      <w:r>
        <w:t xml:space="preserve">”</w:t>
      </w:r>
      <w:r>
        <w:t xml:space="preserve"> </w:t>
      </w:r>
      <w:r>
        <w:t xml:space="preserve">[El Nuevo Herald (Miami, Florida),</w:t>
      </w:r>
      <w:r>
        <w:t xml:space="preserve"> </w:t>
      </w:r>
      <w:hyperlink r:id="rId26">
        <w:r>
          <w:rPr>
            <w:rStyle w:val="Hyperlink"/>
          </w:rPr>
          <w:t xml:space="preserve">10/24/22</w:t>
        </w:r>
      </w:hyperlink>
      <w:r>
        <w:t xml:space="preserve">]</w:t>
      </w:r>
    </w:p>
    <w:bookmarkEnd w:id="27"/>
    <w:bookmarkStart w:id="28" w:name="statements-on-election-fraud-claims"/>
    <w:p>
      <w:pPr>
        <w:pStyle w:val="Heading4"/>
      </w:pPr>
      <w:r>
        <w:t xml:space="preserve">Statements on Election Fraud Claims</w:t>
      </w:r>
    </w:p>
    <w:p>
      <w:pPr>
        <w:pStyle w:val="FirstParagraph"/>
      </w:pPr>
      <w:r>
        <w:rPr>
          <w:bCs/>
          <w:b/>
        </w:rPr>
        <w:t xml:space="preserve">2021: Fabiola Santiago Claimed María Elvira Salazar Failed to Condemn Election Misinformation</w:t>
      </w:r>
      <w:r>
        <w:t xml:space="preserve"> </w:t>
      </w:r>
      <w:r>
        <w:t xml:space="preserve">According to an opinion piece by Fabiola Santiago in El Nuevo Herald,</w:t>
      </w:r>
      <w:r>
        <w:t xml:space="preserve"> </w:t>
      </w:r>
      <w:r>
        <w:t xml:space="preserve">“</w:t>
      </w:r>
      <w:r>
        <w:t xml:space="preserve">En lugar de poner fin a las extravagantes mentiras sobre el fraude electoral difundidas por sus electores y difundidas ampliamente como si fueran verdades absolutas, se prestaron a los intereses estratégicos del Partido Republicano de Trump, atendiendo la ira en sectores de Miami-Dade que se niegan a aceptar la elección presidencial del demócrata Joe Biden.</w:t>
      </w:r>
      <w:r>
        <w:t xml:space="preserve">”</w:t>
      </w:r>
      <w:r>
        <w:t xml:space="preserve"> </w:t>
      </w:r>
      <w:r>
        <w:t xml:space="preserve">[Fabiola Santiago - El Nuevo Herald,</w:t>
      </w:r>
      <w:r>
        <w:t xml:space="preserve"> </w:t>
      </w:r>
      <w:hyperlink r:id="rId22">
        <w:r>
          <w:rPr>
            <w:rStyle w:val="Hyperlink"/>
          </w:rPr>
          <w:t xml:space="preserve">1/18/21</w:t>
        </w:r>
      </w:hyperlink>
      <w:r>
        <w:t xml:space="preserve">]</w:t>
      </w:r>
    </w:p>
    <w:bookmarkEnd w:id="28"/>
    <w:bookmarkStart w:id="29" w:name="positions-on-2020-election-certification"/>
    <w:p>
      <w:pPr>
        <w:pStyle w:val="Heading4"/>
      </w:pPr>
      <w:r>
        <w:t xml:space="preserve">Positions on 2020 Election Certification</w:t>
      </w:r>
    </w:p>
    <w:p>
      <w:pPr>
        <w:pStyle w:val="FirstParagraph"/>
      </w:pPr>
      <w:r>
        <w:rPr>
          <w:bCs/>
          <w:b/>
        </w:rPr>
        <w:t xml:space="preserve">January 2021: María Elvira Salazar Voted To Certify Pennsylvania’s 2020 Electoral Votes For Biden</w:t>
      </w:r>
      <w:r>
        <w:t xml:space="preserve"> </w:t>
      </w:r>
      <w:r>
        <w:t xml:space="preserve">According to Bradenton Herald,</w:t>
      </w:r>
      <w:r>
        <w:t xml:space="preserve"> </w:t>
      </w:r>
      <w:r>
        <w:t xml:space="preserve">“</w:t>
      </w:r>
      <w:r>
        <w:t xml:space="preserve">Voting no: Lawson, Waltz, Murphy, Soto, Demings, Castor, Buchanan, Frankel, Wasserman Shultz, Wilson, Salazar</w:t>
      </w:r>
      <w:r>
        <w:t xml:space="preserve">”</w:t>
      </w:r>
      <w:r>
        <w:t xml:space="preserve"> </w:t>
      </w:r>
      <w:r>
        <w:t xml:space="preserve">in reference to the vote to reject Pennsylvania’s electoral votes, meaning Salazar voted in favor of certification. [Bradenton Herald (Florida),</w:t>
      </w:r>
      <w:r>
        <w:t xml:space="preserve"> </w:t>
      </w:r>
      <w:hyperlink r:id="rId20">
        <w:r>
          <w:rPr>
            <w:rStyle w:val="Hyperlink"/>
          </w:rPr>
          <w:t xml:space="preserve">11/7/22</w:t>
        </w:r>
      </w:hyperlink>
      <w:r>
        <w:t xml:space="preserve">]</w:t>
      </w:r>
    </w:p>
    <w:bookmarkEnd w:id="29"/>
    <w:bookmarkEnd w:id="30"/>
    <w:bookmarkStart w:id="37" w:name="election-reforms-and-accountability"/>
    <w:p>
      <w:pPr>
        <w:pStyle w:val="Heading3"/>
      </w:pPr>
      <w:r>
        <w:t xml:space="preserve">Election Reforms and Accountability</w:t>
      </w:r>
    </w:p>
    <w:bookmarkStart w:id="33" w:name="stance-on-congressional-accountability"/>
    <w:p>
      <w:pPr>
        <w:pStyle w:val="Heading4"/>
      </w:pPr>
      <w:r>
        <w:t xml:space="preserve">Stance on Congressional Accountability</w:t>
      </w:r>
    </w:p>
    <w:p>
      <w:pPr>
        <w:pStyle w:val="FirstParagraph"/>
      </w:pPr>
      <w:r>
        <w:rPr>
          <w:bCs/>
          <w:b/>
        </w:rPr>
        <w:t xml:space="preserve">February 2021: Salazar Pledged To Hold Democrats To Same Standard Set By Greene Vote</w:t>
      </w:r>
      <w:r>
        <w:t xml:space="preserve"> </w:t>
      </w:r>
      <w:r>
        <w:t xml:space="preserve">According to Orlando Sentinel (Florida),</w:t>
      </w:r>
      <w:r>
        <w:t xml:space="preserve"> </w:t>
      </w:r>
      <w:r>
        <w:t xml:space="preserve">“</w:t>
      </w:r>
      <w:r>
        <w:t xml:space="preserve">All three joined with a key Republican talking point from Thursday: Democrats should be prepared to be held to a new, tougher standard involving their comments.</w:t>
      </w:r>
      <w:r>
        <w:t xml:space="preserve"> </w:t>
      </w:r>
      <w:r>
        <w:t xml:space="preserve">‘</w:t>
      </w:r>
      <w:r>
        <w:t xml:space="preserve">From now on, I will hold every Democrat to this new standard that they have created,</w:t>
      </w:r>
      <w:r>
        <w:t xml:space="preserve">’</w:t>
      </w:r>
      <w:r>
        <w:t xml:space="preserve"> </w:t>
      </w:r>
      <w:r>
        <w:t xml:space="preserve">Salazar said in her statement.</w:t>
      </w:r>
      <w:r>
        <w:t xml:space="preserve">”</w:t>
      </w:r>
      <w:r>
        <w:t xml:space="preserve"> </w:t>
      </w:r>
      <w:r>
        <w:t xml:space="preserve">[Orlando Sentinel (Florida),</w:t>
      </w:r>
      <w:r>
        <w:t xml:space="preserve"> </w:t>
      </w:r>
      <w:hyperlink r:id="rId31">
        <w:r>
          <w:rPr>
            <w:rStyle w:val="Hyperlink"/>
          </w:rPr>
          <w:t xml:space="preserve">2/6/21</w:t>
        </w:r>
      </w:hyperlink>
      <w:r>
        <w:t xml:space="preserve">]</w:t>
      </w:r>
    </w:p>
    <w:p>
      <w:pPr>
        <w:pStyle w:val="BodyText"/>
      </w:pPr>
      <w:r>
        <w:rPr>
          <w:bCs/>
          <w:b/>
        </w:rPr>
        <w:t xml:space="preserve">2021: María Elvira Salazar Voted To Strip Marjorie Taylor Greene Of Committee Assignments</w:t>
      </w:r>
      <w:r>
        <w:t xml:space="preserve"> </w:t>
      </w:r>
      <w:r>
        <w:t xml:space="preserve">According to an editorial published in Miami Herald,</w:t>
      </w:r>
      <w:r>
        <w:t xml:space="preserve"> </w:t>
      </w:r>
      <w:r>
        <w:t xml:space="preserve">“</w:t>
      </w:r>
      <w:r>
        <w:t xml:space="preserve">these three Republican members of Miami-Dade’s congressional delegation went against their increasingly unhinged party and voted to have controversial Georgia Rep. Marjorie Taylor Greene stripped of her House committee assignments on the education and labor committee and the budget committee.</w:t>
      </w:r>
      <w:r>
        <w:t xml:space="preserve">”</w:t>
      </w:r>
      <w:r>
        <w:t xml:space="preserve"> </w:t>
      </w:r>
      <w:r>
        <w:t xml:space="preserve">[Editorial - Miami Herald,</w:t>
      </w:r>
      <w:r>
        <w:t xml:space="preserve"> </w:t>
      </w:r>
      <w:hyperlink r:id="rId32">
        <w:r>
          <w:rPr>
            <w:rStyle w:val="Hyperlink"/>
          </w:rPr>
          <w:t xml:space="preserve">2/7/21</w:t>
        </w:r>
      </w:hyperlink>
      <w:r>
        <w:t xml:space="preserve">]</w:t>
      </w:r>
    </w:p>
    <w:p>
      <w:pPr>
        <w:pStyle w:val="BodyText"/>
      </w:pPr>
      <w:r>
        <w:rPr>
          <w:bCs/>
          <w:b/>
        </w:rPr>
        <w:t xml:space="preserve">2021: María Elvira Salazar Issued Statement On Congressional Accountability</w:t>
      </w:r>
      <w:r>
        <w:t xml:space="preserve"> </w:t>
      </w:r>
      <w:r>
        <w:t xml:space="preserve">According to an editorial published in Miami Herald,</w:t>
      </w:r>
      <w:r>
        <w:t xml:space="preserve"> </w:t>
      </w:r>
      <w:r>
        <w:t xml:space="preserve">“</w:t>
      </w:r>
      <w:r>
        <w:t xml:space="preserve">‘</w:t>
      </w:r>
      <w:r>
        <w:t xml:space="preserve">Voting against a member of your own party is never easy, but everyone in Congress must be held to the same high standard,</w:t>
      </w:r>
      <w:r>
        <w:t xml:space="preserve">’</w:t>
      </w:r>
      <w:r>
        <w:t xml:space="preserve"> </w:t>
      </w:r>
      <w:r>
        <w:t xml:space="preserve">Salazar said in a statement after the vote, the Herald reported.</w:t>
      </w:r>
      <w:r>
        <w:t xml:space="preserve">”</w:t>
      </w:r>
      <w:r>
        <w:t xml:space="preserve"> </w:t>
      </w:r>
      <w:r>
        <w:t xml:space="preserve">[Editorial - Miami Herald,</w:t>
      </w:r>
      <w:r>
        <w:t xml:space="preserve"> </w:t>
      </w:r>
      <w:hyperlink r:id="rId32">
        <w:r>
          <w:rPr>
            <w:rStyle w:val="Hyperlink"/>
          </w:rPr>
          <w:t xml:space="preserve">2/7/21</w:t>
        </w:r>
      </w:hyperlink>
      <w:r>
        <w:t xml:space="preserve">]</w:t>
      </w:r>
    </w:p>
    <w:bookmarkEnd w:id="33"/>
    <w:bookmarkStart w:id="34" w:name="support-for-election-reform-legislation"/>
    <w:p>
      <w:pPr>
        <w:pStyle w:val="Heading4"/>
      </w:pPr>
      <w:r>
        <w:t xml:space="preserve">Support for Election Reform Legislation</w:t>
      </w:r>
    </w:p>
    <w:p>
      <w:pPr>
        <w:pStyle w:val="FirstParagraph"/>
      </w:pPr>
      <w:r>
        <w:rPr>
          <w:bCs/>
          <w:b/>
        </w:rPr>
        <w:t xml:space="preserve">March 2021: María Elvira Salazar Voted Yes On Amendment To Remove Democracy Panel From HR 1</w:t>
      </w:r>
      <w:r>
        <w:t xml:space="preserve"> </w:t>
      </w:r>
      <w:r>
        <w:t xml:space="preserve">According to Sarasota Herald Tribune (Florida),</w:t>
      </w:r>
      <w:r>
        <w:t xml:space="preserve"> </w:t>
      </w:r>
      <w:r>
        <w:t xml:space="preserve">“</w:t>
      </w:r>
      <w:r>
        <w:t xml:space="preserve">Voting yes: Gaetz, Dunn, Cammack, Rutherford, Waltz, Posey, Franklin, C. Scott, Buchanan, Steube, Mast, Donalds, Diaz-Balart, Gimenez, Salazar</w:t>
      </w:r>
      <w:r>
        <w:t xml:space="preserve">”</w:t>
      </w:r>
      <w:r>
        <w:t xml:space="preserve"> </w:t>
      </w:r>
      <w:r>
        <w:t xml:space="preserve">regarding the House vote on whether to remove a proposed commission for protecting U.S. democratic institutions against foreign interference from HR 1. [Sarasota Herald Tribune (Florida),</w:t>
      </w:r>
      <w:r>
        <w:t xml:space="preserve"> </w:t>
      </w:r>
      <w:hyperlink r:id="rId23">
        <w:r>
          <w:rPr>
            <w:rStyle w:val="Hyperlink"/>
          </w:rPr>
          <w:t xml:space="preserve">3/7/21</w:t>
        </w:r>
      </w:hyperlink>
      <w:r>
        <w:t xml:space="preserve">]</w:t>
      </w:r>
    </w:p>
    <w:p>
      <w:pPr>
        <w:pStyle w:val="BodyText"/>
      </w:pPr>
      <w:r>
        <w:rPr>
          <w:bCs/>
          <w:b/>
        </w:rPr>
        <w:t xml:space="preserve">May 2021: María Elvira Salazar Voted To Create Commission Investigating January 6 Attack</w:t>
      </w:r>
      <w:r>
        <w:t xml:space="preserve"> </w:t>
      </w:r>
      <w:r>
        <w:t xml:space="preserve">According to Miami Herald,</w:t>
      </w:r>
      <w:r>
        <w:t xml:space="preserve"> </w:t>
      </w:r>
      <w:r>
        <w:t xml:space="preserve">“</w:t>
      </w:r>
      <w:r>
        <w:t xml:space="preserve">Miami U.S. Reps. Carlos Gimenez and Maria Elvira Salazar broke ranks with the rest of Florida’s Republican delegation Wednesday, voting to create a commission to investigate the violent Jan. 6 attack on the U.S. Capitol.</w:t>
      </w:r>
      <w:r>
        <w:t xml:space="preserve">”</w:t>
      </w:r>
      <w:r>
        <w:t xml:space="preserve"> </w:t>
      </w:r>
      <w:r>
        <w:t xml:space="preserve">[Miami Herald,</w:t>
      </w:r>
      <w:r>
        <w:t xml:space="preserve"> </w:t>
      </w:r>
      <w:hyperlink r:id="rId24">
        <w:r>
          <w:rPr>
            <w:rStyle w:val="Hyperlink"/>
          </w:rPr>
          <w:t xml:space="preserve">5/19/21</w:t>
        </w:r>
      </w:hyperlink>
      <w:r>
        <w:t xml:space="preserve">]</w:t>
      </w:r>
    </w:p>
    <w:p>
      <w:pPr>
        <w:pStyle w:val="BodyText"/>
      </w:pPr>
      <w:r>
        <w:rPr>
          <w:bCs/>
          <w:b/>
        </w:rPr>
        <w:t xml:space="preserve">May 2021: Salazar Cited Capitol Police Support For January 6 Commission</w:t>
      </w:r>
      <w:r>
        <w:t xml:space="preserve"> </w:t>
      </w:r>
      <w:r>
        <w:t xml:space="preserve">According to Miami Herald,</w:t>
      </w:r>
      <w:r>
        <w:t xml:space="preserve"> </w:t>
      </w:r>
      <w:r>
        <w:t xml:space="preserve">“</w:t>
      </w:r>
      <w:r>
        <w:t xml:space="preserve">In a statement Thursday, Salazar said she decided to support the legislation after speaking to</w:t>
      </w:r>
      <w:r>
        <w:t xml:space="preserve"> </w:t>
      </w:r>
      <w:r>
        <w:t xml:space="preserve">‘</w:t>
      </w:r>
      <w:r>
        <w:t xml:space="preserve">dozens</w:t>
      </w:r>
      <w:r>
        <w:t xml:space="preserve">’</w:t>
      </w:r>
      <w:r>
        <w:t xml:space="preserve"> </w:t>
      </w:r>
      <w:r>
        <w:t xml:space="preserve">of Capitol police officers, who she says</w:t>
      </w:r>
      <w:r>
        <w:t xml:space="preserve"> </w:t>
      </w:r>
      <w:r>
        <w:t xml:space="preserve">‘</w:t>
      </w:r>
      <w:r>
        <w:t xml:space="preserve">overwhelmingly support</w:t>
      </w:r>
      <w:r>
        <w:t xml:space="preserve">’</w:t>
      </w:r>
      <w:r>
        <w:t xml:space="preserve"> </w:t>
      </w:r>
      <w:r>
        <w:t xml:space="preserve">the commission.</w:t>
      </w:r>
      <w:r>
        <w:t xml:space="preserve">”</w:t>
      </w:r>
      <w:r>
        <w:t xml:space="preserve"> </w:t>
      </w:r>
      <w:r>
        <w:t xml:space="preserve">[Miami Herald,</w:t>
      </w:r>
      <w:r>
        <w:t xml:space="preserve"> </w:t>
      </w:r>
      <w:hyperlink r:id="rId24">
        <w:r>
          <w:rPr>
            <w:rStyle w:val="Hyperlink"/>
          </w:rPr>
          <w:t xml:space="preserve">5/19/21</w:t>
        </w:r>
      </w:hyperlink>
      <w:r>
        <w:t xml:space="preserve">]</w:t>
      </w:r>
    </w:p>
    <w:p>
      <w:pPr>
        <w:pStyle w:val="BodyText"/>
      </w:pPr>
      <w:r>
        <w:rPr>
          <w:bCs/>
          <w:b/>
        </w:rPr>
        <w:t xml:space="preserve">May 2021: Salazar Urged Fact-Finding Approach Over Security Funding For Capitol</w:t>
      </w:r>
      <w:r>
        <w:t xml:space="preserve"> </w:t>
      </w:r>
      <w:r>
        <w:t xml:space="preserve">According to Miami Herald,</w:t>
      </w:r>
      <w:r>
        <w:t xml:space="preserve"> </w:t>
      </w:r>
      <w:r>
        <w:t xml:space="preserve">“</w:t>
      </w:r>
      <w:r>
        <w:t xml:space="preserve">‘</w:t>
      </w:r>
      <w:r>
        <w:t xml:space="preserve">I voted against the $1.9 billion security plan, because while House Democrats are attempting to throw money at a problem that they do not know how to fix, the bipartisan Commission will gather the facts and assess the Capitol’s security needs.</w:t>
      </w:r>
      <w:r>
        <w:t xml:space="preserve">’</w:t>
      </w:r>
      <w:r>
        <w:t xml:space="preserve">”</w:t>
      </w:r>
      <w:r>
        <w:t xml:space="preserve"> </w:t>
      </w:r>
      <w:r>
        <w:t xml:space="preserve">[Miami Herald,</w:t>
      </w:r>
      <w:r>
        <w:t xml:space="preserve"> </w:t>
      </w:r>
      <w:hyperlink r:id="rId24">
        <w:r>
          <w:rPr>
            <w:rStyle w:val="Hyperlink"/>
          </w:rPr>
          <w:t xml:space="preserve">5/19/21</w:t>
        </w:r>
      </w:hyperlink>
      <w:r>
        <w:t xml:space="preserve">]</w:t>
      </w:r>
    </w:p>
    <w:p>
      <w:pPr>
        <w:pStyle w:val="BodyText"/>
      </w:pPr>
      <w:r>
        <w:rPr>
          <w:bCs/>
          <w:b/>
        </w:rPr>
        <w:t xml:space="preserve">June 2021: María Elvira Salazar Voted Against Establishing House Committee To Probe January 6 Attack</w:t>
      </w:r>
      <w:r>
        <w:t xml:space="preserve"> </w:t>
      </w:r>
      <w:r>
        <w:t xml:space="preserve">According to Bradenton Herald,</w:t>
      </w:r>
      <w:r>
        <w:t xml:space="preserve"> </w:t>
      </w:r>
      <w:r>
        <w:t xml:space="preserve">“</w:t>
      </w:r>
      <w:r>
        <w:t xml:space="preserve">Voting no: Rutherford, Waltz, Posey, Webster, Bilirakis, Franklin, Buchanan, Steube, Mast, Donalds, Diaz-Balart, Gimenez, Salazar</w:t>
      </w:r>
      <w:r>
        <w:t xml:space="preserve">”</w:t>
      </w:r>
      <w:r>
        <w:t xml:space="preserve"> </w:t>
      </w:r>
      <w:r>
        <w:t xml:space="preserve">for the vote to establish a select bipartisan committee to investigate the January 6, 2021 Capitol attack. [Bradenton Herald (Florida),</w:t>
      </w:r>
      <w:r>
        <w:t xml:space="preserve"> </w:t>
      </w:r>
      <w:hyperlink r:id="rId20">
        <w:r>
          <w:rPr>
            <w:rStyle w:val="Hyperlink"/>
          </w:rPr>
          <w:t xml:space="preserve">11/7/22</w:t>
        </w:r>
      </w:hyperlink>
      <w:r>
        <w:t xml:space="preserve">]</w:t>
      </w:r>
    </w:p>
    <w:p>
      <w:pPr>
        <w:pStyle w:val="BodyText"/>
      </w:pPr>
      <w:r>
        <w:rPr>
          <w:bCs/>
          <w:b/>
        </w:rPr>
        <w:t xml:space="preserve">September 2022: María Elvira Salazar Voted Against Safeguarding The Presidential Election Certification Process</w:t>
      </w:r>
      <w:r>
        <w:t xml:space="preserve"> </w:t>
      </w:r>
      <w:r>
        <w:t xml:space="preserve">According to Bradenton Herald,</w:t>
      </w:r>
      <w:r>
        <w:t xml:space="preserve"> </w:t>
      </w:r>
      <w:r>
        <w:t xml:space="preserve">“</w:t>
      </w:r>
      <w:r>
        <w:t xml:space="preserve">Voting no: Rutherford, Waltz, Posey, Webster, Bilirakis, Franklin, Buchanan, Steube, Mast, Donalds, Diaz-Balart, Gimenez, Salazar</w:t>
      </w:r>
      <w:r>
        <w:t xml:space="preserve">”</w:t>
      </w:r>
      <w:r>
        <w:t xml:space="preserve"> </w:t>
      </w:r>
      <w:r>
        <w:t xml:space="preserve">in reference to HR 8873, a bill to amend the Electoral Count Act of 1887. [Bradenton Herald (Florida),</w:t>
      </w:r>
      <w:r>
        <w:t xml:space="preserve"> </w:t>
      </w:r>
      <w:hyperlink r:id="rId20">
        <w:r>
          <w:rPr>
            <w:rStyle w:val="Hyperlink"/>
          </w:rPr>
          <w:t xml:space="preserve">11/7/22</w:t>
        </w:r>
      </w:hyperlink>
      <w:r>
        <w:t xml:space="preserve">]</w:t>
      </w:r>
    </w:p>
    <w:bookmarkEnd w:id="34"/>
    <w:bookmarkStart w:id="36" w:name="statements-on-election-fraud-claims-1"/>
    <w:p>
      <w:pPr>
        <w:pStyle w:val="Heading4"/>
      </w:pPr>
      <w:r>
        <w:t xml:space="preserve">Statements on Election Fraud Claims</w:t>
      </w:r>
    </w:p>
    <w:p>
      <w:pPr>
        <w:pStyle w:val="FirstParagraph"/>
      </w:pPr>
      <w:r>
        <w:rPr>
          <w:bCs/>
          <w:b/>
        </w:rPr>
        <w:t xml:space="preserve">2021: María Salazar Repeated Debunked Claims About Pennsylvania Votes After 2020 Election</w:t>
      </w:r>
      <w:r>
        <w:t xml:space="preserve"> </w:t>
      </w:r>
      <w:r>
        <w:t xml:space="preserve">According to an editorial published in Miami Herald,</w:t>
      </w:r>
      <w:r>
        <w:t xml:space="preserve"> </w:t>
      </w:r>
      <w:r>
        <w:t xml:space="preserve">“</w:t>
      </w:r>
      <w:r>
        <w:t xml:space="preserve">during an appearance on Spanish-language radio, she repeated a false narrative about the integrity of the vote in Pennsylvania.</w:t>
      </w:r>
      <w:r>
        <w:t xml:space="preserve"> </w:t>
      </w:r>
      <w:r>
        <w:t xml:space="preserve">‘</w:t>
      </w:r>
      <w:r>
        <w:t xml:space="preserve">How is it possible that in Pennsylvania, there are 200,000 more votes on Election Day than there were [voters] in the electoral rolls? That’s not possible,</w:t>
      </w:r>
      <w:r>
        <w:t xml:space="preserve">’</w:t>
      </w:r>
      <w:r>
        <w:t xml:space="preserve"> </w:t>
      </w:r>
      <w:r>
        <w:t xml:space="preserve">she told Radio Mambi on Jan. 11, 2021. She appeared to be citing a repeatedly debunked conspiracy theory based on incomplete data.</w:t>
      </w:r>
      <w:r>
        <w:t xml:space="preserve">”</w:t>
      </w:r>
      <w:r>
        <w:t xml:space="preserve"> </w:t>
      </w:r>
      <w:r>
        <w:t xml:space="preserve">[Editorial - Miami Herald,</w:t>
      </w:r>
      <w:r>
        <w:t xml:space="preserve"> </w:t>
      </w:r>
      <w:hyperlink r:id="rId21">
        <w:r>
          <w:rPr>
            <w:rStyle w:val="Hyperlink"/>
          </w:rPr>
          <w:t xml:space="preserve">10/18/22</w:t>
        </w:r>
      </w:hyperlink>
      <w:r>
        <w:t xml:space="preserve">]</w:t>
      </w:r>
    </w:p>
    <w:p>
      <w:pPr>
        <w:pStyle w:val="BodyText"/>
      </w:pPr>
      <w:r>
        <w:rPr>
          <w:bCs/>
          <w:b/>
        </w:rPr>
        <w:t xml:space="preserve">2022: Miami Herald Editorial Board Criticized María Salazar for Spreading Election Misinformation</w:t>
      </w:r>
      <w:r>
        <w:t xml:space="preserve"> </w:t>
      </w:r>
      <w:r>
        <w:t xml:space="preserve">According to an editorial published in Miami Herald,</w:t>
      </w:r>
      <w:r>
        <w:t xml:space="preserve"> </w:t>
      </w:r>
      <w:r>
        <w:t xml:space="preserve">“</w:t>
      </w:r>
      <w:r>
        <w:t xml:space="preserve">However, it is Salazar’s willingness to spread misinformation about the 2020 election that defined her worst moment. The truth should prevail over partisanship.</w:t>
      </w:r>
      <w:r>
        <w:t xml:space="preserve">”</w:t>
      </w:r>
      <w:r>
        <w:t xml:space="preserve"> </w:t>
      </w:r>
      <w:r>
        <w:t xml:space="preserve">[Editorial - Miami Herald,</w:t>
      </w:r>
      <w:r>
        <w:t xml:space="preserve"> </w:t>
      </w:r>
      <w:hyperlink r:id="rId21">
        <w:r>
          <w:rPr>
            <w:rStyle w:val="Hyperlink"/>
          </w:rPr>
          <w:t xml:space="preserve">10/18/22</w:t>
        </w:r>
      </w:hyperlink>
      <w:r>
        <w:t xml:space="preserve">]</w:t>
      </w:r>
    </w:p>
    <w:p>
      <w:pPr>
        <w:pStyle w:val="BodyText"/>
      </w:pPr>
      <w:r>
        <w:rPr>
          <w:bCs/>
          <w:b/>
        </w:rPr>
        <w:t xml:space="preserve">2021: María Elvira Salazar Repeated Trump’s False Claims About Pennsylvania Election Results</w:t>
      </w:r>
      <w:r>
        <w:t xml:space="preserve"> </w:t>
      </w:r>
      <w:r>
        <w:t xml:space="preserve">According to an opinion piece by Andres Oppenheimer in El Nuevo Herald,</w:t>
      </w:r>
      <w:r>
        <w:t xml:space="preserve"> </w:t>
      </w:r>
      <w:r>
        <w:t xml:space="preserve">“</w:t>
      </w:r>
      <w:r>
        <w:t xml:space="preserve">Salazar no votó ese día porque estaba con COVID-19, pero poco después repitió las mentiras de Trump sobre los resultados del estado de Pennsylvania en una entrevista con Radio Mambi.</w:t>
      </w:r>
      <w:r>
        <w:t xml:space="preserve">”</w:t>
      </w:r>
      <w:r>
        <w:t xml:space="preserve"> </w:t>
      </w:r>
      <w:r>
        <w:t xml:space="preserve">[Andres Oppenheimer - El Nuevo Herald,</w:t>
      </w:r>
      <w:r>
        <w:t xml:space="preserve"> </w:t>
      </w:r>
      <w:hyperlink r:id="rId35">
        <w:r>
          <w:rPr>
            <w:rStyle w:val="Hyperlink"/>
          </w:rPr>
          <w:t xml:space="preserve">10/21/22</w:t>
        </w:r>
      </w:hyperlink>
      <w:r>
        <w:t xml:space="preserve">]</w:t>
      </w:r>
    </w:p>
    <w:bookmarkEnd w:id="36"/>
    <w:bookmarkEnd w:id="37"/>
    <w:bookmarkStart w:id="39" w:name="voter-accessibility-and-rights"/>
    <w:p>
      <w:pPr>
        <w:pStyle w:val="Heading3"/>
      </w:pPr>
      <w:r>
        <w:t xml:space="preserve">Voter Accessibility and Rights</w:t>
      </w:r>
    </w:p>
    <w:bookmarkStart w:id="38" w:name="support-or-opposition-to-voting-reforms"/>
    <w:p>
      <w:pPr>
        <w:pStyle w:val="Heading4"/>
      </w:pPr>
      <w:r>
        <w:t xml:space="preserve">Support or Opposition to Voting Reforms</w:t>
      </w:r>
    </w:p>
    <w:p>
      <w:pPr>
        <w:pStyle w:val="FirstParagraph"/>
      </w:pPr>
      <w:r>
        <w:rPr>
          <w:bCs/>
          <w:b/>
        </w:rPr>
        <w:t xml:space="preserve">March 2021: María Elvira Salazar Voted No On Expanding Voting Rights Bill In House</w:t>
      </w:r>
      <w:r>
        <w:t xml:space="preserve"> </w:t>
      </w:r>
      <w:r>
        <w:t xml:space="preserve">According to Sarasota Herald Tribune (Florida),</w:t>
      </w:r>
      <w:r>
        <w:t xml:space="preserve"> </w:t>
      </w:r>
      <w:r>
        <w:t xml:space="preserve">“</w:t>
      </w:r>
      <w:r>
        <w:t xml:space="preserve">Voting no: Matt Gaetz, R-1, Neal Dunn, R-2, Kat Cammack, R-3, John Rutherford, R-4, Michael Waltz, R-6, Bill Posey, R-8, Daniel Webster, R-11, Gus Bilirakis, R-12, Scott Franklin, R-15, Vern Buchanan, R-16, Greg Steube, R-17, Brian Mast, R-18, Byron Donalds, R-19, Mario Diaz-Balart, R-25, Carlos Gimenez, R-26, Maria Elvira Salazar, R-27</w:t>
      </w:r>
      <w:r>
        <w:t xml:space="preserve">”</w:t>
      </w:r>
      <w:r>
        <w:t xml:space="preserve"> </w:t>
      </w:r>
      <w:r>
        <w:t xml:space="preserve">on HR 1, a bill designed to broadly expand participation in U.S. elections and make limited changes in the way campaigns are financed. [Sarasota Herald Tribune (Florida),</w:t>
      </w:r>
      <w:r>
        <w:t xml:space="preserve"> </w:t>
      </w:r>
      <w:hyperlink r:id="rId23">
        <w:r>
          <w:rPr>
            <w:rStyle w:val="Hyperlink"/>
          </w:rPr>
          <w:t xml:space="preserve">3/7/21</w:t>
        </w:r>
      </w:hyperlink>
      <w:r>
        <w:t xml:space="preserv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1T4-1DJ1-JC3J-X37W-00000-00&amp;context=1519360" TargetMode="External" /><Relationship Type="http://schemas.openxmlformats.org/officeDocument/2006/relationships/hyperlink" Id="rId31" Target="https://advance.lexis.com/api/document?collection=news&amp;id=urn:contentItem:61Y1-FWV1-JBM5-R2M1-00000-00&amp;context=1519360" TargetMode="External" /><Relationship Type="http://schemas.openxmlformats.org/officeDocument/2006/relationships/hyperlink" Id="rId32" Target="https://advance.lexis.com/api/document?collection=news&amp;id=urn:contentItem:61Y7-FJS1-DYJM-M4W0-00000-00&amp;context=1519360" TargetMode="External" /><Relationship Type="http://schemas.openxmlformats.org/officeDocument/2006/relationships/hyperlink" Id="rId23" Target="https://advance.lexis.com/api/document?collection=news&amp;id=urn:contentItem:6256-NHR1-DXVP-V244-00000-00&amp;context=1519360" TargetMode="External" /><Relationship Type="http://schemas.openxmlformats.org/officeDocument/2006/relationships/hyperlink" Id="rId24" Target="https://advance.lexis.com/api/document?collection=news&amp;id=urn:contentItem:62PY-0DW1-DYJM-M4W1-00000-00&amp;context=1519360" TargetMode="External" /><Relationship Type="http://schemas.openxmlformats.org/officeDocument/2006/relationships/hyperlink" Id="rId21" Target="https://advance.lexis.com/api/document?collection=news&amp;id=urn:contentItem:66N1-XCD1-DYJM-M0P7-00000-00&amp;context=1519360" TargetMode="External" /><Relationship Type="http://schemas.openxmlformats.org/officeDocument/2006/relationships/hyperlink" Id="rId35" Target="https://advance.lexis.com/api/document?collection=news&amp;id=urn:contentItem:66NT-TXS1-JC3J-X367-00000-00&amp;context=1519360" TargetMode="External" /><Relationship Type="http://schemas.openxmlformats.org/officeDocument/2006/relationships/hyperlink" Id="rId26" Target="https://advance.lexis.com/api/document?collection=news&amp;id=urn:contentItem:66PB-CSN1-JC3J-X4JH-00000-00&amp;context=1519360" TargetMode="External" /><Relationship Type="http://schemas.openxmlformats.org/officeDocument/2006/relationships/hyperlink" Id="rId20" Target="https://advance.lexis.com/api/document?collection=news&amp;id=urn:contentItem:66T9-GN31-DYJM-M1X0-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1T4-1DJ1-JC3J-X37W-00000-00&amp;context=1519360" TargetMode="External" /><Relationship Type="http://schemas.openxmlformats.org/officeDocument/2006/relationships/hyperlink" Id="rId31" Target="https://advance.lexis.com/api/document?collection=news&amp;id=urn:contentItem:61Y1-FWV1-JBM5-R2M1-00000-00&amp;context=1519360" TargetMode="External" /><Relationship Type="http://schemas.openxmlformats.org/officeDocument/2006/relationships/hyperlink" Id="rId32" Target="https://advance.lexis.com/api/document?collection=news&amp;id=urn:contentItem:61Y7-FJS1-DYJM-M4W0-00000-00&amp;context=1519360" TargetMode="External" /><Relationship Type="http://schemas.openxmlformats.org/officeDocument/2006/relationships/hyperlink" Id="rId23" Target="https://advance.lexis.com/api/document?collection=news&amp;id=urn:contentItem:6256-NHR1-DXVP-V244-00000-00&amp;context=1519360" TargetMode="External" /><Relationship Type="http://schemas.openxmlformats.org/officeDocument/2006/relationships/hyperlink" Id="rId24" Target="https://advance.lexis.com/api/document?collection=news&amp;id=urn:contentItem:62PY-0DW1-DYJM-M4W1-00000-00&amp;context=1519360" TargetMode="External" /><Relationship Type="http://schemas.openxmlformats.org/officeDocument/2006/relationships/hyperlink" Id="rId21" Target="https://advance.lexis.com/api/document?collection=news&amp;id=urn:contentItem:66N1-XCD1-DYJM-M0P7-00000-00&amp;context=1519360" TargetMode="External" /><Relationship Type="http://schemas.openxmlformats.org/officeDocument/2006/relationships/hyperlink" Id="rId35" Target="https://advance.lexis.com/api/document?collection=news&amp;id=urn:contentItem:66NT-TXS1-JC3J-X367-00000-00&amp;context=1519360" TargetMode="External" /><Relationship Type="http://schemas.openxmlformats.org/officeDocument/2006/relationships/hyperlink" Id="rId26" Target="https://advance.lexis.com/api/document?collection=news&amp;id=urn:contentItem:66PB-CSN1-JC3J-X4JH-00000-00&amp;context=1519360" TargetMode="External" /><Relationship Type="http://schemas.openxmlformats.org/officeDocument/2006/relationships/hyperlink" Id="rId20" Target="https://advance.lexis.com/api/document?collection=news&amp;id=urn:contentItem:66T9-GN31-DYJM-M1X0-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