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3438b91adab69c48119c1d3f859c7e420369c6"/>
    <w:p>
      <w:pPr>
        <w:pStyle w:val="Heading1"/>
      </w:pPr>
      <w:r>
        <w:t xml:space="preserve">María Salazar’s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Trade, Industry, and Economic Development</w:t>
      </w:r>
    </w:p>
    <w:p>
      <w:pPr>
        <w:numPr>
          <w:ilvl w:val="0"/>
          <w:numId w:val="1001"/>
        </w:numPr>
        <w:pStyle w:val="Compact"/>
      </w:pPr>
      <w:r>
        <w:t xml:space="preserve">Jobs, Immigration, and Workforce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