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0ba3a99cd6cafe81b6934fb8ecb64e1738a7f47"/>
    <w:p>
      <w:pPr>
        <w:pStyle w:val="Heading1"/>
      </w:pPr>
      <w:r>
        <w:t xml:space="preserve">María Salazar’s Positions On Abortion and Family Planning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Public Statements and Political Actions</w:t>
      </w:r>
    </w:p>
    <w:p>
      <w:pPr>
        <w:numPr>
          <w:ilvl w:val="0"/>
          <w:numId w:val="1001"/>
        </w:numPr>
        <w:pStyle w:val="Compact"/>
      </w:pPr>
      <w:r>
        <w:t xml:space="preserve">Positions on Abortion Legislation</w:t>
      </w:r>
    </w:p>
    <w:p>
      <w:pPr>
        <w:numPr>
          <w:ilvl w:val="0"/>
          <w:numId w:val="1001"/>
        </w:numPr>
        <w:pStyle w:val="Compact"/>
      </w:pPr>
      <w:r>
        <w:t xml:space="preserve">Voting Record on Abortion-Related Bills</w:t>
      </w:r>
    </w:p>
    <w:p>
      <w:pPr>
        <w:numPr>
          <w:ilvl w:val="0"/>
          <w:numId w:val="1001"/>
        </w:numPr>
        <w:pStyle w:val="Compact"/>
      </w:pPr>
      <w:r>
        <w:t xml:space="preserve">Positions on Family Planning Policies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