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0.png" ContentType="image/png"/>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Calvert</w:t>
      </w:r>
      <w:r>
        <w:t xml:space="preserve"> </w:t>
      </w:r>
      <w:hyperlink r:id="rId20">
        <w:r>
          <w:rPr>
            <w:rStyle w:val="Hyperlink"/>
          </w:rPr>
          <w:t xml:space="preserve">voted</w:t>
        </w:r>
      </w:hyperlink>
      <w:r>
        <w:t xml:space="preserve"> </w:t>
      </w:r>
      <w:r>
        <w:t xml:space="preserve">for a bill that made the</w:t>
      </w:r>
      <w:r>
        <w:t xml:space="preserve"> </w:t>
      </w:r>
      <w:hyperlink r:id="rId21">
        <w:r>
          <w:rPr>
            <w:rStyle w:val="Hyperlink"/>
          </w:rPr>
          <w:t xml:space="preserve">largest SNAP cut in history</w:t>
        </w:r>
      </w:hyperlink>
      <w:r>
        <w:t xml:space="preserve">.</w:t>
      </w:r>
      <w:r>
        <w:t xml:space="preserve"> </w:t>
      </w:r>
      <w:hyperlink r:id="rId22">
        <w:r>
          <w:rPr>
            <w:rStyle w:val="Hyperlink"/>
          </w:rPr>
          <w:t xml:space="preserve">Nearly 10 percent of Orange County residents and more than 13 percent of Riverside County residents</w:t>
        </w:r>
      </w:hyperlink>
      <w:r>
        <w:t xml:space="preserve"> </w:t>
      </w:r>
      <w:r>
        <w:t xml:space="preserve">relied on SNAP to afford groceries.</w:t>
      </w:r>
    </w:p>
    <w:bookmarkEnd w:id="23"/>
    <w:bookmarkStart w:id="44" w:name="X3ed47e09c4eae5668497310f068db7b7427e03a"/>
    <w:p>
      <w:pPr>
        <w:pStyle w:val="Heading2"/>
      </w:pPr>
      <w:r>
        <w:t xml:space="preserve">Calvert Voted To Cut Food Assistance Southern Californians Relied On To Afford Groceries</w:t>
      </w:r>
    </w:p>
    <w:bookmarkStart w:id="36" w:name="Xde447e5791ff92013faac75b00da3713fb53966"/>
    <w:p>
      <w:pPr>
        <w:pStyle w:val="Heading3"/>
      </w:pPr>
      <w:r>
        <w:t xml:space="preserve">Calvert Voted For The House Republican Reconciliation Bill That Cut Snap Benefits for Millions</w:t>
      </w:r>
    </w:p>
    <w:bookmarkStart w:id="27" w:name="Xc7dcd9d964a2082f52900b41d6e98dd195c1cfb"/>
    <w:p>
      <w:pPr>
        <w:pStyle w:val="Heading4"/>
      </w:pPr>
      <w:r>
        <w:t xml:space="preserve">July 2025: Calvert Voted For The Final GOP Reconciliation Bill, Which Contained The Largest SNAP Cut In History</w:t>
      </w:r>
    </w:p>
    <w:p>
      <w:pPr>
        <w:pStyle w:val="FirstParagraph"/>
      </w:pPr>
      <w:r>
        <w:rPr>
          <w:bCs/>
          <w:b/>
        </w:rPr>
        <w:t xml:space="preserve">July 2025: Calvert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Calvert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24">
        <w:r>
          <w:rPr>
            <w:rStyle w:val="Hyperlink"/>
          </w:rPr>
          <w:t xml:space="preserve">7/3/25</w:t>
        </w:r>
      </w:hyperlink>
      <w:r>
        <w:t xml:space="preserve">; Congressional Actions,</w:t>
      </w:r>
      <w:r>
        <w:t xml:space="preserve"> </w:t>
      </w:r>
      <w:hyperlink r:id="rId25">
        <w:r>
          <w:rPr>
            <w:rStyle w:val="Hyperlink"/>
          </w:rPr>
          <w:t xml:space="preserve">H.R. 1</w:t>
        </w:r>
      </w:hyperlink>
      <w:r>
        <w:t xml:space="preserve">]</w:t>
      </w:r>
    </w:p>
    <w:p>
      <w:pPr>
        <w:numPr>
          <w:ilvl w:val="0"/>
          <w:numId w:val="1001"/>
        </w:numPr>
        <w:pStyle w:val="Compac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26">
        <w:r>
          <w:rPr>
            <w:rStyle w:val="Hyperlink"/>
          </w:rPr>
          <w:t xml:space="preserve">7/10/25</w:t>
        </w:r>
      </w:hyperlink>
      <w:r>
        <w:t xml:space="preserve">]</w:t>
      </w:r>
    </w:p>
    <w:p>
      <w:pPr>
        <w:numPr>
          <w:ilvl w:val="0"/>
          <w:numId w:val="1001"/>
        </w:numPr>
        <w:pStyle w:val="Compact"/>
      </w:pPr>
      <w:r>
        <w:rPr>
          <w:bCs/>
          <w:b/>
        </w:rPr>
        <w:t xml:space="preserve">The GOP Reconciliation Bill Would Cut SNAP Funding By $186 Billion, Which CBPP Said Constituted The “Largest Cut To SNAP In History.”</w:t>
      </w:r>
      <w:r>
        <w:t xml:space="preserve"> 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21">
        <w:r>
          <w:rPr>
            <w:rStyle w:val="Hyperlink"/>
          </w:rPr>
          <w:t xml:space="preserve">6/30/25</w:t>
        </w:r>
      </w:hyperlink>
      <w:r>
        <w:t xml:space="preserve">]</w:t>
      </w:r>
    </w:p>
    <w:bookmarkEnd w:id="27"/>
    <w:bookmarkStart w:id="31" w:name="X933adb59178a8c1e9499ff9946523486ebb1a2e"/>
    <w:p>
      <w:pPr>
        <w:pStyle w:val="Heading4"/>
      </w:pPr>
      <w:r>
        <w:t xml:space="preserve">May 2025: Calvert Voted For The House Version Of The Republican Reconciliation Bill, Which Included A $300 Billion Cut To SNAP</w:t>
      </w:r>
    </w:p>
    <w:p>
      <w:pPr>
        <w:pStyle w:val="FirstParagraph"/>
      </w:pPr>
      <w:r>
        <w:rPr>
          <w:bCs/>
          <w:b/>
        </w:rPr>
        <w:t xml:space="preserve">May 2025: Calvert Voted For The FY 2025 Budget Reconciliation Bill That Included $3.8 Trillion In Tax Cuts Offset By $1.5 Trillion In Spending Reductions To Programs Like Medicaid And The Supplemental Nutrition Assistance Program.</w:t>
      </w:r>
      <w:r>
        <w:t xml:space="preserve"> </w:t>
      </w:r>
      <w:r>
        <w:t xml:space="preserve">In May 2025, Calvert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8">
        <w:r>
          <w:rPr>
            <w:rStyle w:val="Hyperlink"/>
          </w:rPr>
          <w:t xml:space="preserve">5/22/25</w:t>
        </w:r>
      </w:hyperlink>
      <w:r>
        <w:t xml:space="preserve">; Congressional Quarterly, </w:t>
      </w:r>
      <w:hyperlink r:id="rId29">
        <w:r>
          <w:rPr>
            <w:rStyle w:val="Hyperlink"/>
          </w:rPr>
          <w:t xml:space="preserve">5/22/25</w:t>
        </w:r>
      </w:hyperlink>
      <w:r>
        <w:t xml:space="preserve">; Congressional Actions, </w:t>
      </w:r>
      <w:hyperlink r:id="rId25">
        <w:r>
          <w:rPr>
            <w:rStyle w:val="Hyperlink"/>
          </w:rPr>
          <w:t xml:space="preserve">H.R. 1</w:t>
        </w:r>
      </w:hyperlink>
      <w:r>
        <w:t xml:space="preserve">]</w:t>
      </w:r>
    </w:p>
    <w:p>
      <w:pPr>
        <w:numPr>
          <w:ilvl w:val="0"/>
          <w:numId w:val="1002"/>
        </w:numPr>
        <w:pStyle w:val="Compact"/>
      </w:pPr>
      <w:r>
        <w:rPr>
          <w:bCs/>
          <w:b/>
        </w:rPr>
        <w:t xml:space="preserve">The House Republican Reconciliation Bill Included Nearly $300 Billion In Cuts To The Supplemental Nutrition Assistance Program.</w:t>
      </w:r>
      <w:r>
        <w:t xml:space="preserve"> 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30">
        <w:r>
          <w:rPr>
            <w:rStyle w:val="Hyperlink"/>
          </w:rPr>
          <w:t xml:space="preserve">5/28/25</w:t>
        </w:r>
      </w:hyperlink>
      <w:r>
        <w:t xml:space="preserve">]</w:t>
      </w:r>
    </w:p>
    <w:bookmarkEnd w:id="31"/>
    <w:bookmarkStart w:id="35" w:name="X215f2ea7cc097d1cc58f981e22873496896460f"/>
    <w:p>
      <w:pPr>
        <w:pStyle w:val="Heading4"/>
      </w:pPr>
      <w:r>
        <w:t xml:space="preserve">February 2025: Calvert Voted For House Republicans’ Budget Framework, Which Set Up Future Cuts To SNAP</w:t>
      </w:r>
    </w:p>
    <w:p>
      <w:pPr>
        <w:pStyle w:val="FirstParagraph"/>
      </w:pPr>
      <w:r>
        <w:rPr>
          <w:bCs/>
          <w:b/>
        </w:rPr>
        <w:t xml:space="preserve">February 2025: Calvert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Calvert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 </w:t>
      </w:r>
      <w:hyperlink r:id="rId32">
        <w:r>
          <w:rPr>
            <w:rStyle w:val="Hyperlink"/>
          </w:rPr>
          <w:t xml:space="preserve">2/25/25</w:t>
        </w:r>
      </w:hyperlink>
      <w:r>
        <w:t xml:space="preserve">; Congressional Quarterly, 2/25/25; Congressional Actions, </w:t>
      </w:r>
      <w:hyperlink r:id="rId33">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4">
        <w:r>
          <w:rPr>
            <w:rStyle w:val="Hyperlink"/>
          </w:rPr>
          <w:t xml:space="preserve">2/21/25</w:t>
        </w:r>
      </w:hyperlink>
      <w:r>
        <w:t xml:space="preserve">]</w:t>
      </w:r>
    </w:p>
    <w:p>
      <w:pPr>
        <w:numPr>
          <w:ilvl w:val="0"/>
          <w:numId w:val="1003"/>
        </w:numPr>
        <w:pStyle w:val="Compact"/>
      </w:pPr>
      <w:r>
        <w:rPr>
          <w:bCs/>
          <w:b/>
        </w:rPr>
        <w:t xml:space="preserve">CBPP Said The Republican Budget Resolution Outlined $230 Billion In Cuts, Primary From SNAP Benefits.</w:t>
      </w:r>
      <w:r>
        <w:t xml:space="preserve"> 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34">
        <w:r>
          <w:rPr>
            <w:rStyle w:val="Hyperlink"/>
          </w:rPr>
          <w:t xml:space="preserve">2/21/25</w:t>
        </w:r>
      </w:hyperlink>
      <w:r>
        <w:t xml:space="preserve">]</w:t>
      </w:r>
    </w:p>
    <w:bookmarkEnd w:id="35"/>
    <w:bookmarkEnd w:id="36"/>
    <w:bookmarkStart w:id="43" w:name="X28e6db6cb5e2acc4afdd55d69d45fca9cdc5818"/>
    <w:p>
      <w:pPr>
        <w:pStyle w:val="Heading3"/>
      </w:pPr>
      <w:r>
        <w:t xml:space="preserve">Nearly 10 Percent Of Orange County And More Than 13 Percent Of Riverside County Residents Relied On Snap To Afford Groceries</w:t>
      </w:r>
    </w:p>
    <w:p>
      <w:pPr>
        <w:pStyle w:val="FirstParagraph"/>
      </w:pPr>
      <w:r>
        <w:rPr>
          <w:bCs/>
          <w:b/>
        </w:rPr>
        <w:t xml:space="preserve">Nearly 10 Percent Of Orange County And More Than 13 Percent Of Riverside County Residents Relied On SNAP.</w:t>
      </w:r>
    </w:p>
    <w:p>
      <w:pPr>
        <w:pStyle w:val="Figure"/>
      </w:pPr>
      <w:r>
        <w:drawing>
          <wp:inline>
            <wp:extent cx="2413000" cy="2070100"/>
            <wp:effectExtent b="0" l="0" r="0" t="0"/>
            <wp:docPr descr="A white paper with black text and black textAI-generated content may be incorrect." title="" id="38" name="Picture"/>
            <a:graphic>
              <a:graphicData uri="http://schemas.openxmlformats.org/drawingml/2006/picture">
                <pic:pic>
                  <pic:nvPicPr>
                    <pic:cNvPr descr="./93a97c809ed7a4a14a6acc3471f60ef6b118ecea.png" id="39" name="Picture"/>
                    <pic:cNvPicPr>
                      <a:picLocks noChangeArrowheads="1" noChangeAspect="1"/>
                    </pic:cNvPicPr>
                  </pic:nvPicPr>
                  <pic:blipFill>
                    <a:blip r:embed="rId37"/>
                    <a:stretch>
                      <a:fillRect/>
                    </a:stretch>
                  </pic:blipFill>
                  <pic:spPr bwMode="auto">
                    <a:xfrm>
                      <a:off x="0" y="0"/>
                      <a:ext cx="2413000" cy="2070100"/>
                    </a:xfrm>
                    <a:prstGeom prst="rect">
                      <a:avLst/>
                    </a:prstGeom>
                    <a:noFill/>
                    <a:ln w="9525">
                      <a:noFill/>
                      <a:headEnd/>
                      <a:tailEnd/>
                    </a:ln>
                  </pic:spPr>
                </pic:pic>
              </a:graphicData>
            </a:graphic>
          </wp:inline>
        </w:drawing>
      </w:r>
    </w:p>
    <w:p>
      <w:pPr>
        <w:pStyle w:val="Figure"/>
      </w:pPr>
      <w:r>
        <w:drawing>
          <wp:inline>
            <wp:extent cx="2463800" cy="2044700"/>
            <wp:effectExtent b="0" l="0" r="0" t="0"/>
            <wp:docPr descr="A screenshot of a phoneAI-generated content may be incorrect." title="" id="41" name="Picture"/>
            <a:graphic>
              <a:graphicData uri="http://schemas.openxmlformats.org/drawingml/2006/picture">
                <pic:pic>
                  <pic:nvPicPr>
                    <pic:cNvPr descr="./2fc032d58eb6c1e1cc052083ae1b9025fc0a1b9d.png" id="42" name="Picture"/>
                    <pic:cNvPicPr>
                      <a:picLocks noChangeArrowheads="1" noChangeAspect="1"/>
                    </pic:cNvPicPr>
                  </pic:nvPicPr>
                  <pic:blipFill>
                    <a:blip r:embed="rId40"/>
                    <a:stretch>
                      <a:fillRect/>
                    </a:stretch>
                  </pic:blipFill>
                  <pic:spPr bwMode="auto">
                    <a:xfrm>
                      <a:off x="0" y="0"/>
                      <a:ext cx="2463800" cy="2044700"/>
                    </a:xfrm>
                    <a:prstGeom prst="rect">
                      <a:avLst/>
                    </a:prstGeom>
                    <a:noFill/>
                    <a:ln w="9525">
                      <a:noFill/>
                      <a:headEnd/>
                      <a:tailEnd/>
                    </a:ln>
                  </pic:spPr>
                </pic:pic>
              </a:graphicData>
            </a:graphic>
          </wp:inline>
        </w:drawing>
      </w:r>
    </w:p>
    <w:p>
      <w:pPr>
        <w:pStyle w:val="FirstParagraph"/>
      </w:pPr>
      <w:r>
        <w:t xml:space="preserve">[NBC Los Angeles,</w:t>
      </w:r>
      <w:r>
        <w:t xml:space="preserve"> </w:t>
      </w:r>
      <w:hyperlink r:id="rId22">
        <w:r>
          <w:rPr>
            <w:rStyle w:val="Hyperlink"/>
          </w:rPr>
          <w:t xml:space="preserve">10/31/25</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0" Target="media/rId40.png" /><Relationship Type="http://schemas.openxmlformats.org/officeDocument/2006/relationships/image" Id="rId37" Target="media/rId37.png" /><Relationship Type="http://schemas.openxmlformats.org/officeDocument/2006/relationships/hyperlink" Id="rId32" Target="http://clerk.house.gov/evs/2025/roll050.xml" TargetMode="External" /><Relationship Type="http://schemas.openxmlformats.org/officeDocument/2006/relationships/hyperlink" Id="rId28"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9"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34"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0" Target="https://www.cbpp.org/research/food-assistance/house-reconciliation-bill-proposes-deepest-snap-cut-in-history-would-take"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3" Target="https://www.congress.gov/bill/119th-congress/house-concurrent-resolution/14/all-actions" TargetMode="External" /><Relationship Type="http://schemas.openxmlformats.org/officeDocument/2006/relationships/hyperlink" Id="rId22" Target="https://www.nbclosangeles.com/news/local/map-snap-benefits-california-la-county/3799122/"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25/roll050.xml" TargetMode="External" /><Relationship Type="http://schemas.openxmlformats.org/officeDocument/2006/relationships/hyperlink" Id="rId28"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9"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34"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0" Target="https://www.cbpp.org/research/food-assistance/house-reconciliation-bill-proposes-deepest-snap-cut-in-history-would-take"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3" Target="https://www.congress.gov/bill/119th-congress/house-concurrent-resolution/14/all-actions" TargetMode="External" /><Relationship Type="http://schemas.openxmlformats.org/officeDocument/2006/relationships/hyperlink" Id="rId22" Target="https://www.nbclosangeles.com/news/local/map-snap-benefits-california-la-county/37991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2026-01-27T02:10:40Z</dcterms:created>
  <dcterms:modified xsi:type="dcterms:W3CDTF">2026-01-27T02:10:40Z</dcterms:modified>
</cp:coreProperties>
</file>

<file path=docProps/custom.xml><?xml version="1.0" encoding="utf-8"?>
<Properties xmlns="http://schemas.openxmlformats.org/officeDocument/2006/custom-properties" xmlns:vt="http://schemas.openxmlformats.org/officeDocument/2006/docPropsVTypes"/>
</file>