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sources-of-wealth-and-income"/>
    <w:p>
      <w:pPr>
        <w:pStyle w:val="Heading1"/>
      </w:pPr>
      <w:r>
        <w:t xml:space="preserve">Sources of Wealth and Income</w:t>
      </w:r>
    </w:p>
    <w:bookmarkStart w:id="25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Jeff Hurd, a Grand Junction attorney, raised over $400,000 in his first quarter as a congressional candidate, spending about $50,000 and ending with roughly $350,000 on hand (</w:t>
      </w:r>
      <w:hyperlink r:id="rId20">
        <w:r>
          <w:rPr>
            <w:rStyle w:val="Hyperlink"/>
          </w:rPr>
          <w:t xml:space="preserve">Coloradopolitics.com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After launching his campaign in August 2023, Hurd secured more than $412,000 in the third quarter, spending approximately $57,000 and starting October with $356,000 cash on hand (</w:t>
      </w:r>
      <w:hyperlink r:id="rId21">
        <w:r>
          <w:rPr>
            <w:rStyle w:val="Hyperlink"/>
          </w:rPr>
          <w:t xml:space="preserve">Colorado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 super PAC named</w:t>
      </w:r>
      <w:r>
        <w:t xml:space="preserve"> </w:t>
      </w:r>
      <w:r>
        <w:t xml:space="preserve">“</w:t>
      </w:r>
      <w:r>
        <w:t xml:space="preserve">A Strong Innovation Economy Requires Strong IP Protection</w:t>
      </w:r>
      <w:r>
        <w:t xml:space="preserve">”</w:t>
      </w:r>
      <w:r>
        <w:t xml:space="preserve"> </w:t>
      </w:r>
      <w:r>
        <w:t xml:space="preserve">spent $100,000 in support of Hurd between October 2023 and September 2024 (</w:t>
      </w:r>
      <w:hyperlink r:id="rId22">
        <w:r>
          <w:rPr>
            <w:rStyle w:val="Hyperlink"/>
          </w:rPr>
          <w:t xml:space="preserve">Colorado Sun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Hurd’s fundraising includes contributions from prominent Republican donors in Mesa County, with notable figures collectively donating several thousand dollars (</w:t>
      </w:r>
      <w:hyperlink r:id="rId23">
        <w:r>
          <w:rPr>
            <w:rStyle w:val="Hyperlink"/>
          </w:rPr>
          <w:t xml:space="preserve">Montrose Daily Press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As a congressional candidate, Hurd stands to earn a salary of $174,000 if elected, as highlighted in a Durango Herald letter to the editor (</w:t>
      </w:r>
      <w:hyperlink r:id="rId24">
        <w:r>
          <w:rPr>
            <w:rStyle w:val="Hyperlink"/>
          </w:rPr>
          <w:t xml:space="preserve">Durango Herald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Potential vulnerability: Reliance on large donors and super PAC support could introduce perceptions of external influence or questions about grassroots backing.</w:t>
      </w:r>
    </w:p>
    <w:bookmarkEnd w:id="25"/>
    <w:bookmarkStart w:id="28" w:name="campaign-fundraising-and-donations"/>
    <w:p>
      <w:pPr>
        <w:pStyle w:val="Heading3"/>
      </w:pPr>
      <w:r>
        <w:t xml:space="preserve">Campaign Fundraising and Donations</w:t>
      </w:r>
    </w:p>
    <w:bookmarkStart w:id="26" w:name="fundraising-totals-and-cash-on-hand"/>
    <w:p>
      <w:pPr>
        <w:pStyle w:val="Heading4"/>
      </w:pPr>
      <w:r>
        <w:t xml:space="preserve">Fundraising Totals and Cash-On-Hand</w:t>
      </w:r>
    </w:p>
    <w:p>
      <w:pPr>
        <w:pStyle w:val="FirstParagraph"/>
      </w:pPr>
      <w:r>
        <w:rPr>
          <w:bCs/>
          <w:b/>
        </w:rPr>
        <w:t xml:space="preserve">October 2023: Jeff Hurd Raised Over $400,000 In First Quarter Of Congressional Campaign</w:t>
      </w:r>
      <w:r>
        <w:t xml:space="preserve"> </w:t>
      </w:r>
      <w:r>
        <w:t xml:space="preserve">According to Coloradopolitics.com,</w:t>
      </w:r>
      <w:r>
        <w:t xml:space="preserve"> </w:t>
      </w:r>
      <w:r>
        <w:t xml:space="preserve">“</w:t>
      </w:r>
      <w:r>
        <w:t xml:space="preserve">Republican Jeff Hurd, a Grand Junction attorney, reported raising just over $400,000 for the quarter, his first in the race. After spending just over $50,000, he had about $350,000 on hand.</w:t>
      </w:r>
      <w:r>
        <w:t xml:space="preserve">”</w:t>
      </w:r>
      <w:r>
        <w:t xml:space="preserve"> </w:t>
      </w:r>
      <w:r>
        <w:t xml:space="preserve">[Coloradopolitics.com,</w:t>
      </w:r>
      <w:r>
        <w:t xml:space="preserve"> </w:t>
      </w:r>
      <w:hyperlink r:id="rId20">
        <w:r>
          <w:rPr>
            <w:rStyle w:val="Hyperlink"/>
          </w:rPr>
          <w:t xml:space="preserve">10/16/23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Jeff Hurd Raised Over $412,000 After Announcing Campaign in August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Republican Jeff Hurd, a Grand Junction lawyer challenging Boebert in the 2024 GOP primary in the 3rd District, raised more than $412,000 in the third quarter of 2023 after announcing his campaign in late August.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1">
        <w:r>
          <w:rPr>
            <w:rStyle w:val="Hyperlink"/>
          </w:rPr>
          <w:t xml:space="preserve">10/16/23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Jeff Hurd Spent About $57,000 in Third Quarter and Had $356,000 in Cash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Hurd spent about $57,000 during the quarter, and had $356,000 in cash to start October.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1">
        <w:r>
          <w:rPr>
            <w:rStyle w:val="Hyperlink"/>
          </w:rPr>
          <w:t xml:space="preserve">10/16/23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October 2023 - September 2024: Super PAC Spent $100,000 Supporting Jeff Hurd In CO-3</w:t>
      </w:r>
      <w:r>
        <w:t xml:space="preserve"> </w:t>
      </w:r>
      <w:r>
        <w:t xml:space="preserve">According to Colorado Sun,</w:t>
      </w:r>
      <w:r>
        <w:t xml:space="preserve"> </w:t>
      </w:r>
      <w:r>
        <w:t xml:space="preserve">“</w:t>
      </w:r>
      <w:r>
        <w:t xml:space="preserve">A super PAC called</w:t>
      </w:r>
      <w:r>
        <w:t xml:space="preserve"> </w:t>
      </w:r>
      <w:r>
        <w:t xml:space="preserve">‘</w:t>
      </w:r>
      <w:r>
        <w:t xml:space="preserve">A Strong Innovation Economy Requires Strong IP Protection,</w:t>
      </w:r>
      <w:r>
        <w:t xml:space="preserve">’</w:t>
      </w:r>
      <w:r>
        <w:t xml:space="preserve"> </w:t>
      </w:r>
      <w:r>
        <w:t xml:space="preserve">which was formed in October 2023, has spent $100,000 in support of Republican Jeff Hurd in the 3rd Congressional District.</w:t>
      </w:r>
      <w:r>
        <w:t xml:space="preserve">”</w:t>
      </w:r>
      <w:r>
        <w:t xml:space="preserve"> </w:t>
      </w:r>
      <w:r>
        <w:t xml:space="preserve">[Colorado Sun (Denver),</w:t>
      </w:r>
      <w:r>
        <w:t xml:space="preserve"> </w:t>
      </w:r>
      <w:hyperlink r:id="rId22">
        <w:r>
          <w:rPr>
            <w:rStyle w:val="Hyperlink"/>
          </w:rPr>
          <w:t xml:space="preserve">10/1/24</w:t>
        </w:r>
      </w:hyperlink>
      <w:r>
        <w:t xml:space="preserve">]</w:t>
      </w:r>
    </w:p>
    <w:bookmarkEnd w:id="26"/>
    <w:bookmarkStart w:id="27" w:name="key-donors-and-endorsements"/>
    <w:p>
      <w:pPr>
        <w:pStyle w:val="Heading4"/>
      </w:pPr>
      <w:r>
        <w:t xml:space="preserve">Key Donors and Endorsements</w:t>
      </w:r>
    </w:p>
    <w:p>
      <w:pPr>
        <w:pStyle w:val="FirstParagraph"/>
      </w:pPr>
      <w:r>
        <w:rPr>
          <w:bCs/>
          <w:b/>
        </w:rPr>
        <w:t xml:space="preserve">December 2023: Jeff Hurd Received Financial Support From Local Republican Donors</w:t>
      </w:r>
      <w:r>
        <w:t xml:space="preserve"> </w:t>
      </w:r>
      <w:r>
        <w:t xml:space="preserve">According to Montrose Daily Press,</w:t>
      </w:r>
      <w:r>
        <w:t xml:space="preserve"> </w:t>
      </w:r>
      <w:r>
        <w:t xml:space="preserve">“</w:t>
      </w:r>
      <w:r>
        <w:t xml:space="preserve">And while they didn’t make public endorsements of Hurd, a list of who’s who in Mesa County have donated money to Hurd: Former Mesa County District Attorney and longtime head of Rocky Mountain Health Plans Steve ErkenBrack and his wife and son, Lysa and Kabe, for a total of $4,000. Enstroms Candies owner Doug Simons and his wife, Jamee, for a total of $1,600. Former Grand Junction Area Chamber of Commerce president Diane Schwenke, $400. And the wife of District Attorney Dan Rubinstein, Stephanie, $500.</w:t>
      </w:r>
      <w:r>
        <w:t xml:space="preserve">”</w:t>
      </w:r>
      <w:r>
        <w:t xml:space="preserve"> </w:t>
      </w:r>
      <w:r>
        <w:t xml:space="preserve">[Montrose Daily Press,</w:t>
      </w:r>
      <w:r>
        <w:t xml:space="preserve"> </w:t>
      </w:r>
      <w:hyperlink r:id="rId23">
        <w:r>
          <w:rPr>
            <w:rStyle w:val="Hyperlink"/>
          </w:rPr>
          <w:t xml:space="preserve">12/22/23</w:t>
        </w:r>
      </w:hyperlink>
      <w:r>
        <w:t xml:space="preserve">]</w:t>
      </w:r>
    </w:p>
    <w:bookmarkEnd w:id="27"/>
    <w:bookmarkEnd w:id="28"/>
    <w:bookmarkStart w:id="30" w:name="congressional-salary-and-benefits"/>
    <w:p>
      <w:pPr>
        <w:pStyle w:val="Heading3"/>
      </w:pPr>
      <w:r>
        <w:t xml:space="preserve">Congressional Salary and Benefits</w:t>
      </w:r>
    </w:p>
    <w:bookmarkStart w:id="29" w:name="congressional-compensation"/>
    <w:p>
      <w:pPr>
        <w:pStyle w:val="Heading4"/>
      </w:pPr>
      <w:r>
        <w:t xml:space="preserve">Congressional Compensation</w:t>
      </w:r>
    </w:p>
    <w:p>
      <w:pPr>
        <w:pStyle w:val="FirstParagraph"/>
      </w:pPr>
      <w:r>
        <w:rPr>
          <w:bCs/>
          <w:b/>
        </w:rPr>
        <w:t xml:space="preserve">2025: Ruth Lambert Requested Reporting on Jeff Hurd’s Congressional Activities</w:t>
      </w:r>
      <w:r>
        <w:t xml:space="preserve"> </w:t>
      </w:r>
      <w:r>
        <w:t xml:space="preserve">According to a letter to the editor published in Durango Herald,</w:t>
      </w:r>
      <w:r>
        <w:t xml:space="preserve"> </w:t>
      </w:r>
      <w:r>
        <w:t xml:space="preserve">“</w:t>
      </w:r>
      <w:r>
        <w:t xml:space="preserve">After your endorsement of Jeff Hurd for CD3, I would like you to report on how he is working on our behalf. Specifically, what is he doing for the $174,000 salary he is earning? […] What votes has he taken? What is he doing in the committees that he serves on? What activities is he involved in that benefit the residents of CD3?</w:t>
      </w:r>
      <w:r>
        <w:t xml:space="preserve">”</w:t>
      </w:r>
      <w:r>
        <w:t xml:space="preserve"> </w:t>
      </w:r>
      <w:r>
        <w:t xml:space="preserve">[Letter to the Editor - Durango Herald,</w:t>
      </w:r>
      <w:r>
        <w:t xml:space="preserve"> </w:t>
      </w:r>
      <w:hyperlink r:id="rId24">
        <w:r>
          <w:rPr>
            <w:rStyle w:val="Hyperlink"/>
          </w:rPr>
          <w:t xml:space="preserve">3/2/25</w:t>
        </w:r>
      </w:hyperlink>
      <w:r>
        <w:t xml:space="preserve">]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9DK-65Y1-DXVP-T0MV-00000-00&amp;context=1519360" TargetMode="External" /><Relationship Type="http://schemas.openxmlformats.org/officeDocument/2006/relationships/hyperlink" Id="rId20" Target="https://advance.lexis.com/api/document?collection=news&amp;id=urn:contentItem:69DN-G8X1-DXVP-T4DD-00000-00&amp;context=1519360" TargetMode="External" /><Relationship Type="http://schemas.openxmlformats.org/officeDocument/2006/relationships/hyperlink" Id="rId23" Target="https://advance.lexis.com/api/document?collection=news&amp;id=urn:contentItem:69Y0-5G11-DXVP-T4HX-00000-00&amp;context=1519360" TargetMode="External" /><Relationship Type="http://schemas.openxmlformats.org/officeDocument/2006/relationships/hyperlink" Id="rId22" Target="https://advance.lexis.com/api/document?collection=news&amp;id=urn:contentItem:6D3D-YKH1-DXVP-T2XY-00000-00&amp;context=1519360" TargetMode="External" /><Relationship Type="http://schemas.openxmlformats.org/officeDocument/2006/relationships/hyperlink" Id="rId24" Target="https://advance.lexis.com/api/document?collection=news&amp;id=urn:contentItem:6F7R-GH73-RRT0-R4X1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9DK-65Y1-DXVP-T0MV-00000-00&amp;context=1519360" TargetMode="External" /><Relationship Type="http://schemas.openxmlformats.org/officeDocument/2006/relationships/hyperlink" Id="rId20" Target="https://advance.lexis.com/api/document?collection=news&amp;id=urn:contentItem:69DN-G8X1-DXVP-T4DD-00000-00&amp;context=1519360" TargetMode="External" /><Relationship Type="http://schemas.openxmlformats.org/officeDocument/2006/relationships/hyperlink" Id="rId23" Target="https://advance.lexis.com/api/document?collection=news&amp;id=urn:contentItem:69Y0-5G11-DXVP-T4HX-00000-00&amp;context=1519360" TargetMode="External" /><Relationship Type="http://schemas.openxmlformats.org/officeDocument/2006/relationships/hyperlink" Id="rId22" Target="https://advance.lexis.com/api/document?collection=news&amp;id=urn:contentItem:6D3D-YKH1-DXVP-T2XY-00000-00&amp;context=1519360" TargetMode="External" /><Relationship Type="http://schemas.openxmlformats.org/officeDocument/2006/relationships/hyperlink" Id="rId24" Target="https://advance.lexis.com/api/document?collection=news&amp;id=urn:contentItem:6F7R-GH73-RRT0-R4X1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