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business-and-economic-policy-focus"/>
    <w:p>
      <w:pPr>
        <w:pStyle w:val="Heading1"/>
      </w:pPr>
      <w:r>
        <w:t xml:space="preserve">Business and Economic Policy Focus</w:t>
      </w:r>
    </w:p>
    <w:bookmarkStart w:id="22" w:name="key-economic-priorities"/>
    <w:p>
      <w:pPr>
        <w:pStyle w:val="Heading3"/>
      </w:pPr>
      <w:r>
        <w:t xml:space="preserve">Key Economic Priorities</w:t>
      </w:r>
    </w:p>
    <w:bookmarkStart w:id="21" w:name="X5698e746435fde3797bc3570f86e0c9f067812e"/>
    <w:p>
      <w:pPr>
        <w:pStyle w:val="Heading4"/>
      </w:pPr>
      <w:r>
        <w:t xml:space="preserve">Emphasis on pragmatic over showmanship approach</w:t>
      </w:r>
    </w:p>
    <w:p>
      <w:pPr>
        <w:pStyle w:val="FirstParagraph"/>
      </w:pPr>
      <w:r>
        <w:rPr>
          <w:bCs/>
          <w:b/>
        </w:rPr>
        <w:t xml:space="preserve">Jeff Hurd Advocated Conservative And Constitutional Principles As Of 2023</w:t>
      </w:r>
      <w:r>
        <w:t xml:space="preserve"> </w:t>
      </w:r>
      <w:r>
        <w:t xml:space="preserve">According to JeffHurdForColorado.com,</w:t>
      </w:r>
      <w:r>
        <w:t xml:space="preserve"> </w:t>
      </w:r>
      <w:r>
        <w:t xml:space="preserve">“</w:t>
      </w:r>
      <w:r>
        <w:t xml:space="preserve">As a conservative, Jeff is committed to the Constitution, limited government, individual rights, free markets, and the rule of law.</w:t>
      </w:r>
      <w:r>
        <w:t xml:space="preserve">”</w:t>
      </w:r>
      <w:r>
        <w:t xml:space="preserve"> </w:t>
      </w:r>
      <w:r>
        <w:t xml:space="preserve">[JeffHurdForColorado.com,</w:t>
      </w:r>
      <w:r>
        <w:t xml:space="preserve"> </w:t>
      </w:r>
      <w:hyperlink r:id="rId20">
        <w:r>
          <w:rPr>
            <w:rStyle w:val="Hyperlink"/>
          </w:rPr>
          <w:t xml:space="preserve">8/2/23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jeffhurdforcolorado.com/meet-jeff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jeffhurdforcolorado.com/meet-jeff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