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jeff-hurds-positions-on-lgbtq-policy"/>
    <w:p>
      <w:pPr>
        <w:pStyle w:val="Heading1"/>
      </w:pPr>
      <w:r>
        <w:t xml:space="preserve">Jeff Hurd’s Positions On LGBTQ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Legislative Record and Policy Stances Related to LGBTQ Rights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