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ositions-on-housing-policy"/>
    <w:p>
      <w:pPr>
        <w:pStyle w:val="Heading1"/>
      </w:pPr>
      <w:r>
        <w:t xml:space="preserve">Jeff Hurd’s Positions On Housing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Affordable Housing Initiatives and Policies</w:t>
      </w:r>
    </w:p>
    <w:p>
      <w:pPr>
        <w:numPr>
          <w:ilvl w:val="0"/>
          <w:numId w:val="1001"/>
        </w:numPr>
        <w:pStyle w:val="Compact"/>
      </w:pPr>
      <w:r>
        <w:t xml:space="preserve">Housing, Economy, and Community Development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