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9dce16071c222f7a0c3a7cd214442f7e708b683"/>
    <w:p>
      <w:pPr>
        <w:pStyle w:val="Heading1"/>
      </w:pPr>
      <w:r>
        <w:t xml:space="preserve">Jeff Hurd’s Positions On Disabilities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Campaign Statements and Public Engagement</w:t>
      </w:r>
    </w:p>
    <w:p>
      <w:pPr>
        <w:numPr>
          <w:ilvl w:val="0"/>
          <w:numId w:val="1001"/>
        </w:numPr>
        <w:pStyle w:val="Compact"/>
      </w:pPr>
      <w:r>
        <w:t xml:space="preserve">Legislative Actions on Disabilities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