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eff-hurds-childhood-education"/>
    <w:p>
      <w:pPr>
        <w:pStyle w:val="Heading1"/>
      </w:pPr>
      <w:r>
        <w:t xml:space="preserve">Jeff Hurd’s Childhood &amp; Education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Early Life and Family Background</w:t>
      </w:r>
    </w:p>
    <w:p>
      <w:pPr>
        <w:numPr>
          <w:ilvl w:val="0"/>
          <w:numId w:val="1001"/>
        </w:numPr>
        <w:pStyle w:val="Compact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t xml:space="preserve">Early Career Foundations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