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e2590b89f6df7ff4af0ac695cce5fd6f7211177"/>
    <w:p>
      <w:pPr>
        <w:pStyle w:val="Heading1"/>
      </w:pPr>
      <w:r>
        <w:t xml:space="preserve">Political Framing and Campaign Strategy on Abortion and Family Issues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Frisch’s reliance on abortion as a core campaign strategy may not resonate with the district’s voters, who appear to prioritize other issues (</w:t>
      </w:r>
      <w:hyperlink r:id="rId20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frames Frisch’s focus on abortion as evidence of being out-of-touch with local concerns, potentially undermining Frisch’s appeal (</w:t>
      </w:r>
      <w:hyperlink r:id="rId20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pragmatic, less showy campaign approach could make it difficult for Frisch to gain traction with voters looking for substance over spectacle (</w:t>
      </w:r>
      <w:hyperlink r:id="rId21">
        <w:r>
          <w:rPr>
            <w:rStyle w:val="Hyperlink"/>
          </w:rPr>
          <w:t xml:space="preserve">Journal, The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By redirecting abortion debates to topics like energy policy and the local economy, Hurd effectively shifts attention to issues where he perceives stronger voter interest (</w:t>
      </w:r>
      <w:hyperlink r:id="rId22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Frisch risks being portrayed as</w:t>
      </w:r>
      <w:r>
        <w:t xml:space="preserve"> </w:t>
      </w:r>
      <w:r>
        <w:t xml:space="preserve">“</w:t>
      </w:r>
      <w:r>
        <w:t xml:space="preserve">out of step</w:t>
      </w:r>
      <w:r>
        <w:t xml:space="preserve">”</w:t>
      </w:r>
      <w:r>
        <w:t xml:space="preserve"> </w:t>
      </w:r>
      <w:r>
        <w:t xml:space="preserve">with district sentiment, weakening his campaign’s local authenticity and relevance (</w:t>
      </w:r>
      <w:hyperlink r:id="rId20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bookmarkEnd w:id="23"/>
    <w:bookmarkStart w:id="24" w:name="X9d54090b67185884756212054ac6a8ea43039d8"/>
    <w:p>
      <w:pPr>
        <w:pStyle w:val="Heading3"/>
      </w:pPr>
      <w:r>
        <w:t xml:space="preserve">Emphasizing Pragmatism and Problem-Solving</w:t>
      </w:r>
    </w:p>
    <w:p>
      <w:pPr>
        <w:pStyle w:val="FirstParagraph"/>
      </w:pPr>
      <w:r>
        <w:rPr>
          <w:bCs/>
          <w:b/>
        </w:rPr>
        <w:t xml:space="preserve">2024: Jeff Hurd Described His Campaign Approach As Pragmatic Over Showmanship</w:t>
      </w:r>
      <w:r>
        <w:t xml:space="preserve"> </w:t>
      </w:r>
      <w:r>
        <w:t xml:space="preserve">According to Journal, The, Frisch is</w:t>
      </w:r>
      <w:r>
        <w:t xml:space="preserve"> </w:t>
      </w:r>
      <w:r>
        <w:t xml:space="preserve">“</w:t>
      </w:r>
      <w:r>
        <w:t xml:space="preserve">turning to abortion to try to win in November against Republican Jeff Hurd, a mild-mannered Grand Junction attorney who is a first-time candidate preaching pragmatism over showmanship.</w:t>
      </w:r>
      <w:r>
        <w:t xml:space="preserve">”</w:t>
      </w:r>
      <w:r>
        <w:t xml:space="preserve"> </w:t>
      </w:r>
      <w:r>
        <w:t xml:space="preserve">[Journal, The (Cortez, Dolores, Mancos, CO),</w:t>
      </w:r>
      <w:r>
        <w:t xml:space="preserve"> </w:t>
      </w:r>
      <w:hyperlink r:id="rId21">
        <w:r>
          <w:rPr>
            <w:rStyle w:val="Hyperlink"/>
          </w:rPr>
          <w:t xml:space="preserve">7/16/24</w:t>
        </w:r>
      </w:hyperlink>
      <w:r>
        <w:t xml:space="preserve">]</w:t>
      </w:r>
    </w:p>
    <w:bookmarkEnd w:id="24"/>
    <w:bookmarkStart w:id="26" w:name="handling-of-attacks-and-media-coverage"/>
    <w:p>
      <w:pPr>
        <w:pStyle w:val="Heading3"/>
      </w:pPr>
      <w:r>
        <w:t xml:space="preserve">Handling of Attacks and Media Coverage</w:t>
      </w:r>
    </w:p>
    <w:bookmarkStart w:id="25" w:name="responses-to-opponents-ads-on-abortion"/>
    <w:p>
      <w:pPr>
        <w:pStyle w:val="Heading4"/>
      </w:pPr>
      <w:r>
        <w:t xml:space="preserve">Responses to Opponent’s Ads on Abortion</w:t>
      </w:r>
    </w:p>
    <w:p>
      <w:pPr>
        <w:pStyle w:val="FirstParagraph"/>
      </w:pPr>
      <w:r>
        <w:rPr>
          <w:bCs/>
          <w:b/>
        </w:rPr>
        <w:t xml:space="preserve">2024: Jeff Hurd Asserted Abortion Would Not Be A Winning Issue For His Opponent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Hurd said he doesn’t think abortion will be a winning issue for Frisch and that Frisch’s focus on the issue is a sign that he doesn’t know the district.</w:t>
      </w:r>
      <w:r>
        <w:t xml:space="preserve">”</w:t>
      </w:r>
      <w:r>
        <w:t xml:space="preserve"> </w:t>
      </w:r>
      <w:r>
        <w:t xml:space="preserve">[Montrose Daily Press,</w:t>
      </w:r>
      <w:r>
        <w:t xml:space="preserve"> </w:t>
      </w:r>
      <w:hyperlink r:id="rId20">
        <w:r>
          <w:rPr>
            <w:rStyle w:val="Hyperlink"/>
          </w:rPr>
          <w:t xml:space="preserve">7/16/24</w:t>
        </w:r>
      </w:hyperlink>
      <w:r>
        <w:t xml:space="preserve">]</w:t>
      </w:r>
    </w:p>
    <w:bookmarkEnd w:id="25"/>
    <w:bookmarkEnd w:id="26"/>
    <w:bookmarkStart w:id="28" w:name="X70c92afae5c58088c6637e00b55451fcbd20625"/>
    <w:p>
      <w:pPr>
        <w:pStyle w:val="Heading3"/>
      </w:pPr>
      <w:r>
        <w:t xml:space="preserve">Approach Toward Bipartisan and Moderate Voters</w:t>
      </w:r>
    </w:p>
    <w:bookmarkStart w:id="27" w:name="X8ae10c700c3a121dfbbabc9f1581f0c591ad381"/>
    <w:p>
      <w:pPr>
        <w:pStyle w:val="Heading4"/>
      </w:pPr>
      <w:r>
        <w:t xml:space="preserve">Engagement With Voters Across the Political Spectrum</w:t>
      </w:r>
    </w:p>
    <w:p>
      <w:pPr>
        <w:pStyle w:val="FirstParagraph"/>
      </w:pPr>
      <w:r>
        <w:rPr>
          <w:bCs/>
          <w:b/>
        </w:rPr>
        <w:t xml:space="preserve">2024: Jeff Hurd Characterized District Voters As Less Focused On Abortion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‘</w:t>
      </w:r>
      <w:r>
        <w:t xml:space="preserve">It just doesn’t seem to me consistent with what the voters in this district have told me that they care about,</w:t>
      </w:r>
      <w:r>
        <w:t xml:space="preserve">’</w:t>
      </w:r>
      <w:r>
        <w:t xml:space="preserve"> </w:t>
      </w:r>
      <w:r>
        <w:t xml:space="preserve">he said.</w:t>
      </w:r>
      <w:r>
        <w:t xml:space="preserve"> </w:t>
      </w:r>
      <w:r>
        <w:t xml:space="preserve">‘</w:t>
      </w:r>
      <w:r>
        <w:t xml:space="preserve">And, if anything, I think he’s out of step with where most voters are in the district on this issue.</w:t>
      </w:r>
      <w:r>
        <w:t xml:space="preserve">’</w:t>
      </w:r>
      <w:r>
        <w:t xml:space="preserve">”</w:t>
      </w:r>
      <w:r>
        <w:t xml:space="preserve"> </w:t>
      </w:r>
      <w:r>
        <w:t xml:space="preserve">[Montrose Daily Press,</w:t>
      </w:r>
      <w:r>
        <w:t xml:space="preserve"> </w:t>
      </w:r>
      <w:hyperlink r:id="rId20">
        <w:r>
          <w:rPr>
            <w:rStyle w:val="Hyperlink"/>
          </w:rPr>
          <w:t xml:space="preserve">7/16/24</w:t>
        </w:r>
      </w:hyperlink>
      <w:r>
        <w:t xml:space="preserve">]</w:t>
      </w:r>
    </w:p>
    <w:bookmarkEnd w:id="27"/>
    <w:bookmarkEnd w:id="28"/>
    <w:bookmarkStart w:id="29" w:name="X5e051ddbc3963de86902cfb23166a21a954bd31"/>
    <w:p>
      <w:pPr>
        <w:pStyle w:val="Heading3"/>
      </w:pPr>
      <w:r>
        <w:t xml:space="preserve">Downplaying Social Issues in Favor of Economic Concerns</w:t>
      </w:r>
    </w:p>
    <w:p>
      <w:pPr>
        <w:pStyle w:val="FirstParagraph"/>
      </w:pPr>
      <w:r>
        <w:rPr>
          <w:bCs/>
          <w:b/>
        </w:rPr>
        <w:t xml:space="preserve">October 2024: Hurd Shifted Abortion Debate To Energy Policy During Debate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When called out on abortion, Hurd shifted the conversation to discuss energy policy, specifically the shutdown of Comanche Generating Station, a coal-fired power plant in Pueblo. He said the shutdown will hurt families because it affects the local economy and taxes.</w:t>
      </w:r>
      <w:r>
        <w:t xml:space="preserve">”</w:t>
      </w:r>
      <w:r>
        <w:t xml:space="preserve"> </w:t>
      </w:r>
      <w:r>
        <w:t xml:space="preserve">[Durango Herald (Colorado),</w:t>
      </w:r>
      <w:r>
        <w:t xml:space="preserve"> </w:t>
      </w:r>
      <w:hyperlink r:id="rId22">
        <w:r>
          <w:rPr>
            <w:rStyle w:val="Hyperlink"/>
          </w:rPr>
          <w:t xml:space="preserve">10/2/24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CMR-GHG1-DXVP-T1NM-00000-00&amp;context=1519360" TargetMode="External" /><Relationship Type="http://schemas.openxmlformats.org/officeDocument/2006/relationships/hyperlink" Id="rId20" Target="https://advance.lexis.com/api/document?collection=news&amp;id=urn:contentItem:6CY8-9N91-JBCN-34J3-00000-00&amp;context=1519360" TargetMode="External" /><Relationship Type="http://schemas.openxmlformats.org/officeDocument/2006/relationships/hyperlink" Id="rId22" Target="https://advance.lexis.com/api/document?collection=news&amp;id=urn:contentItem:6D3R-PGC1-JBCN-311G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CMR-GHG1-DXVP-T1NM-00000-00&amp;context=1519360" TargetMode="External" /><Relationship Type="http://schemas.openxmlformats.org/officeDocument/2006/relationships/hyperlink" Id="rId20" Target="https://advance.lexis.com/api/document?collection=news&amp;id=urn:contentItem:6CY8-9N91-JBCN-34J3-00000-00&amp;context=1519360" TargetMode="External" /><Relationship Type="http://schemas.openxmlformats.org/officeDocument/2006/relationships/hyperlink" Id="rId22" Target="https://advance.lexis.com/api/document?collection=news&amp;id=urn:contentItem:6D3R-PGC1-JBCN-311G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