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jeff-hurd"/>
    <w:p>
      <w:pPr>
        <w:pStyle w:val="Heading1"/>
      </w:pPr>
      <w:r>
        <w:t xml:space="preserve">Jeff Hurd</w:t>
      </w:r>
    </w:p>
    <w:bookmarkStart w:id="23" w:name="overview"/>
    <w:p>
      <w:pPr>
        <w:pStyle w:val="Heading2"/>
      </w:pPr>
      <w:r>
        <w:t xml:space="preserve">Overview</w:t>
      </w:r>
    </w:p>
    <w:p>
      <w:pPr>
        <w:pStyle w:val="FirstParagraph"/>
      </w:pPr>
      <w:r>
        <w:t xml:space="preserve">Jeff Hurd is the Republican U.S. Representative for Colorado’s 3rd Congressional District, having won election in 2024 after a competitive primary and general election. Born and raised in Grand Junction, Colorado, Hurd is an attorney who has built his career in commercial and regulatory law, notably representing rural electric co-ops and local governments. He positions himself as a</w:t>
      </w:r>
      <w:r>
        <w:t xml:space="preserve"> </w:t>
      </w:r>
      <w:r>
        <w:t xml:space="preserve">“</w:t>
      </w:r>
      <w:r>
        <w:t xml:space="preserve">mainstream</w:t>
      </w:r>
      <w:r>
        <w:t xml:space="preserve">”</w:t>
      </w:r>
      <w:r>
        <w:t xml:space="preserve"> </w:t>
      </w:r>
      <w:r>
        <w:t xml:space="preserve">or</w:t>
      </w:r>
      <w:r>
        <w:t xml:space="preserve"> </w:t>
      </w:r>
      <w:r>
        <w:t xml:space="preserve">“</w:t>
      </w:r>
      <w:r>
        <w:t xml:space="preserve">constitutional</w:t>
      </w:r>
      <w:r>
        <w:t xml:space="preserve">”</w:t>
      </w:r>
      <w:r>
        <w:t xml:space="preserve"> </w:t>
      </w:r>
      <w:r>
        <w:t xml:space="preserve">conservative focused on pragmatic solutions, local issues, and bipartisan relationship-building. Hurd succeeded Lauren Boebert and quickly became known for his understated, accessible style and his emphasis on water, energy, agriculture, and border security, though he remains closely aligned with core Republican fiscal and regulatory positions. Despite strong establishment and super PAC support, Hurd faces a district that is increasingly politically competitive, with outside groups and Democrats ready to capitalize on any vulnerabilities.</w:t>
      </w:r>
      <w:r>
        <w:br/>
      </w:r>
      <w:r>
        <w:t xml:space="preserve">Sources:</w:t>
      </w:r>
      <w:r>
        <w:t xml:space="preserve"> </w:t>
      </w:r>
      <w:hyperlink r:id="rId20">
        <w:r>
          <w:rPr>
            <w:rStyle w:val="Hyperlink"/>
          </w:rPr>
          <w:t xml:space="preserve">Wikipedia</w:t>
        </w:r>
      </w:hyperlink>
      <w:r>
        <w:t xml:space="preserve">,</w:t>
      </w:r>
      <w:r>
        <w:t xml:space="preserve"> </w:t>
      </w:r>
      <w:hyperlink r:id="rId21">
        <w:r>
          <w:rPr>
            <w:rStyle w:val="Hyperlink"/>
          </w:rPr>
          <w:t xml:space="preserve">Durango Herald</w:t>
        </w:r>
      </w:hyperlink>
      <w:r>
        <w:t xml:space="preserve">,</w:t>
      </w:r>
      <w:r>
        <w:t xml:space="preserve"> </w:t>
      </w:r>
      <w:hyperlink r:id="rId22">
        <w:r>
          <w:rPr>
            <w:rStyle w:val="Hyperlink"/>
          </w:rPr>
          <w:t xml:space="preserve">Colorado Politics</w:t>
        </w:r>
      </w:hyperlink>
      <w:r>
        <w:t xml:space="preserve">.</w:t>
      </w:r>
    </w:p>
    <w:bookmarkEnd w:id="23"/>
    <w:bookmarkStart w:id="61" w:name="political-vulnerabilities"/>
    <w:p>
      <w:pPr>
        <w:pStyle w:val="Heading2"/>
      </w:pPr>
      <w:r>
        <w:t xml:space="preserve">Political Vulnerabilities</w:t>
      </w:r>
    </w:p>
    <w:bookmarkStart w:id="30" w:name="Xc90a45141f4b5c03a855df1203af1577e109518"/>
    <w:p>
      <w:pPr>
        <w:pStyle w:val="Heading3"/>
      </w:pPr>
      <w:r>
        <w:t xml:space="preserve">Vulnerability 1: Tensions Between Establishment Support and the MAGA Base</w:t>
      </w:r>
    </w:p>
    <w:p>
      <w:pPr>
        <w:numPr>
          <w:ilvl w:val="0"/>
          <w:numId w:val="1001"/>
        </w:numPr>
      </w:pPr>
      <w:r>
        <w:t xml:space="preserve">Hurd is widely labeled as an</w:t>
      </w:r>
      <w:r>
        <w:t xml:space="preserve"> </w:t>
      </w:r>
      <w:r>
        <w:t xml:space="preserve">“</w:t>
      </w:r>
      <w:r>
        <w:t xml:space="preserve">establishment</w:t>
      </w:r>
      <w:r>
        <w:t xml:space="preserve">”</w:t>
      </w:r>
      <w:r>
        <w:t xml:space="preserve"> </w:t>
      </w:r>
      <w:r>
        <w:t xml:space="preserve">or</w:t>
      </w:r>
      <w:r>
        <w:t xml:space="preserve"> </w:t>
      </w:r>
      <w:r>
        <w:t xml:space="preserve">“</w:t>
      </w:r>
      <w:r>
        <w:t xml:space="preserve">old-guard</w:t>
      </w:r>
      <w:r>
        <w:t xml:space="preserve">”</w:t>
      </w:r>
      <w:r>
        <w:t xml:space="preserve"> </w:t>
      </w:r>
      <w:r>
        <w:t xml:space="preserve">Republican, which alienated parts of the Trump-aligned GOP base during his campaign. This led to attacks from party activists, rivals, and suppressed enthusiasm from MAGA voters (</w:t>
      </w:r>
      <w:hyperlink r:id="rId24">
        <w:r>
          <w:rPr>
            <w:rStyle w:val="Hyperlink"/>
          </w:rPr>
          <w:t xml:space="preserve">Montrose Daily Press</w:t>
        </w:r>
      </w:hyperlink>
      <w:r>
        <w:t xml:space="preserve">,</w:t>
      </w:r>
      <w:r>
        <w:t xml:space="preserve"> </w:t>
      </w:r>
      <w:hyperlink r:id="rId25">
        <w:r>
          <w:rPr>
            <w:rStyle w:val="Hyperlink"/>
          </w:rPr>
          <w:t xml:space="preserve">Colorado Politics</w:t>
        </w:r>
      </w:hyperlink>
      <w:r>
        <w:t xml:space="preserve">).</w:t>
      </w:r>
    </w:p>
    <w:p>
      <w:pPr>
        <w:numPr>
          <w:ilvl w:val="0"/>
          <w:numId w:val="1001"/>
        </w:numPr>
      </w:pPr>
      <w:r>
        <w:t xml:space="preserve">His ambiguous or reserved stance on Donald Trump—including repeated refusals to say whether he voted for Trump or supported his presidential candidacy—was seized on by right-wing activists and even some state party officials, raising doubts about party loyalty (</w:t>
      </w:r>
      <w:hyperlink r:id="rId26">
        <w:r>
          <w:rPr>
            <w:rStyle w:val="Hyperlink"/>
          </w:rPr>
          <w:t xml:space="preserve">Colorado Sun</w:t>
        </w:r>
      </w:hyperlink>
      <w:r>
        <w:t xml:space="preserve">,</w:t>
      </w:r>
      <w:r>
        <w:t xml:space="preserve"> </w:t>
      </w:r>
      <w:hyperlink r:id="rId27">
        <w:r>
          <w:rPr>
            <w:rStyle w:val="Hyperlink"/>
          </w:rPr>
          <w:t xml:space="preserve">Colorado Politics</w:t>
        </w:r>
      </w:hyperlink>
      <w:r>
        <w:t xml:space="preserve">).</w:t>
      </w:r>
    </w:p>
    <w:p>
      <w:pPr>
        <w:numPr>
          <w:ilvl w:val="0"/>
          <w:numId w:val="1001"/>
        </w:numPr>
      </w:pPr>
      <w:r>
        <w:t xml:space="preserve">Hurd’s vocal opposition to Trump’s blanket pardons for January 6 riot participants further set him apart from the MAGA-aligned base, risking negative comparisons to RINO (Republican in Name Only) figures (</w:t>
      </w:r>
      <w:hyperlink r:id="rId28">
        <w:r>
          <w:rPr>
            <w:rStyle w:val="Hyperlink"/>
          </w:rPr>
          <w:t xml:space="preserve">Steamboat Pilot &amp; Today</w:t>
        </w:r>
      </w:hyperlink>
      <w:r>
        <w:t xml:space="preserve">,</w:t>
      </w:r>
      <w:r>
        <w:t xml:space="preserve"> </w:t>
      </w:r>
      <w:hyperlink r:id="rId29">
        <w:r>
          <w:rPr>
            <w:rStyle w:val="Hyperlink"/>
          </w:rPr>
          <w:t xml:space="preserve">Durango Herald</w:t>
        </w:r>
      </w:hyperlink>
      <w:r>
        <w:t xml:space="preserve">).</w:t>
      </w:r>
    </w:p>
    <w:p>
      <w:pPr>
        <w:numPr>
          <w:ilvl w:val="0"/>
          <w:numId w:val="1001"/>
        </w:numPr>
      </w:pPr>
      <w:r>
        <w:t xml:space="preserve">These divisions linger after his election, creating opportunities for both Democratic and Republican primary challengers and making unity more difficult in a competitive district.</w:t>
      </w:r>
    </w:p>
    <w:p>
      <w:pPr>
        <w:numPr>
          <w:ilvl w:val="0"/>
          <w:numId w:val="1001"/>
        </w:numPr>
      </w:pPr>
      <w:r>
        <w:t xml:space="preserve">Political Consideration: A backlash against Republican economic and tariff policies or national party messaging could deepen these divides, especially if populist themes remain strong in Colorado.</w:t>
      </w:r>
    </w:p>
    <w:bookmarkEnd w:id="30"/>
    <w:bookmarkStart w:id="35" w:name="Xfc320fb6b0013636e97a7d784de6ef0d45b5c21"/>
    <w:p>
      <w:pPr>
        <w:pStyle w:val="Heading3"/>
      </w:pPr>
      <w:r>
        <w:t xml:space="preserve">Vulnerability 2: Health Care and Cost of Living—Medicaid, Social Security, and Economic Anxiety</w:t>
      </w:r>
    </w:p>
    <w:p>
      <w:pPr>
        <w:numPr>
          <w:ilvl w:val="0"/>
          <w:numId w:val="1002"/>
        </w:numPr>
      </w:pPr>
      <w:r>
        <w:t xml:space="preserve">Hurd voted for House budget resolutions projected to cut Medicaid funding by hundreds of billions, despite repeated promises to protect vulnerable populations—leading to local criticism, especially in a district where up to 31% rely on Medicaid (</w:t>
      </w:r>
      <w:hyperlink r:id="rId31">
        <w:r>
          <w:rPr>
            <w:rStyle w:val="Hyperlink"/>
          </w:rPr>
          <w:t xml:space="preserve">The Journal, 2/27/25</w:t>
        </w:r>
      </w:hyperlink>
      <w:r>
        <w:t xml:space="preserve">,</w:t>
      </w:r>
      <w:r>
        <w:t xml:space="preserve"> </w:t>
      </w:r>
      <w:hyperlink r:id="rId32">
        <w:r>
          <w:rPr>
            <w:rStyle w:val="Hyperlink"/>
          </w:rPr>
          <w:t xml:space="preserve">Summit Daily News, 4/1/25</w:t>
        </w:r>
      </w:hyperlink>
      <w:r>
        <w:t xml:space="preserve">).</w:t>
      </w:r>
    </w:p>
    <w:p>
      <w:pPr>
        <w:numPr>
          <w:ilvl w:val="0"/>
          <w:numId w:val="1002"/>
        </w:numPr>
      </w:pPr>
      <w:r>
        <w:t xml:space="preserve">His public commitment not to cut Social Security and Medicare is at odds with his support of generic deficit reduction resolutions that leave entitlements on the table, opening him up to charges of double-speak and broken promises (</w:t>
      </w:r>
      <w:hyperlink r:id="rId33">
        <w:r>
          <w:rPr>
            <w:rStyle w:val="Hyperlink"/>
          </w:rPr>
          <w:t xml:space="preserve">Aspen Times, 3/23/25</w:t>
        </w:r>
      </w:hyperlink>
      <w:r>
        <w:t xml:space="preserve">).</w:t>
      </w:r>
    </w:p>
    <w:p>
      <w:pPr>
        <w:numPr>
          <w:ilvl w:val="0"/>
          <w:numId w:val="1002"/>
        </w:numPr>
      </w:pPr>
      <w:r>
        <w:t xml:space="preserve">Support for work requirements in Medicaid is especially controversial in a large, rural district with high economic distress; critics warn such policies disproportionately hurt vulnerable families, seniors, and local hospitals (</w:t>
      </w:r>
      <w:hyperlink r:id="rId21">
        <w:r>
          <w:rPr>
            <w:rStyle w:val="Hyperlink"/>
          </w:rPr>
          <w:t xml:space="preserve">Durango Herald, 3/12/25</w:t>
        </w:r>
      </w:hyperlink>
      <w:r>
        <w:t xml:space="preserve">).</w:t>
      </w:r>
    </w:p>
    <w:p>
      <w:pPr>
        <w:numPr>
          <w:ilvl w:val="0"/>
          <w:numId w:val="1002"/>
        </w:numPr>
      </w:pPr>
      <w:r>
        <w:t xml:space="preserve">Hurd’s approach to tackling cost of living issues—such as backing the 2017 Trump tax cuts and regulatory and tariff reforms—has been called out as mainly benefiting high-income earners while doing little for working families (</w:t>
      </w:r>
      <w:hyperlink r:id="rId34">
        <w:r>
          <w:rPr>
            <w:rStyle w:val="Hyperlink"/>
          </w:rPr>
          <w:t xml:space="preserve">Letter to the Editor - The Journal</w:t>
        </w:r>
      </w:hyperlink>
      <w:r>
        <w:t xml:space="preserve">).</w:t>
      </w:r>
    </w:p>
    <w:p>
      <w:pPr>
        <w:numPr>
          <w:ilvl w:val="0"/>
          <w:numId w:val="1002"/>
        </w:numPr>
      </w:pPr>
      <w:r>
        <w:t xml:space="preserve">Political Consideration: As the GOP pursues further tax cuts and cost-increasing tariffs, and potentially seeks entitlement reductions, Hurd risks alienating swing voters, seniors, and working-class families—especially given high inflation and anxiety about health care access.</w:t>
      </w:r>
    </w:p>
    <w:bookmarkEnd w:id="35"/>
    <w:bookmarkStart w:id="39" w:name="Xb89529b8e495f22ffd6001f974af2195a7d6674"/>
    <w:p>
      <w:pPr>
        <w:pStyle w:val="Heading3"/>
      </w:pPr>
      <w:r>
        <w:t xml:space="preserve">Vulnerability 3: Campaign Finance and Outside Influence</w:t>
      </w:r>
    </w:p>
    <w:p>
      <w:pPr>
        <w:numPr>
          <w:ilvl w:val="0"/>
          <w:numId w:val="1003"/>
        </w:numPr>
      </w:pPr>
      <w:r>
        <w:t xml:space="preserve">Hurd has accepted significant corporate PAC and super PAC funding, including nearly $700,000 from Republican-aligned groups, drawing repeated attacks from opponents who argue this represents corporate influence and detachment from grassroots concerns (</w:t>
      </w:r>
      <w:hyperlink r:id="rId36">
        <w:r>
          <w:rPr>
            <w:rStyle w:val="Hyperlink"/>
          </w:rPr>
          <w:t xml:space="preserve">Colorado Sun</w:t>
        </w:r>
      </w:hyperlink>
      <w:r>
        <w:t xml:space="preserve">,</w:t>
      </w:r>
      <w:r>
        <w:t xml:space="preserve"> </w:t>
      </w:r>
      <w:hyperlink r:id="rId37">
        <w:r>
          <w:rPr>
            <w:rStyle w:val="Hyperlink"/>
          </w:rPr>
          <w:t xml:space="preserve">Durango Herald</w:t>
        </w:r>
      </w:hyperlink>
      <w:r>
        <w:t xml:space="preserve">).</w:t>
      </w:r>
    </w:p>
    <w:p>
      <w:pPr>
        <w:numPr>
          <w:ilvl w:val="0"/>
          <w:numId w:val="1003"/>
        </w:numPr>
      </w:pPr>
      <w:r>
        <w:t xml:space="preserve">His association with Americans for Prosperity Action, linked to the Koch network, makes him vulnerable to Democratic and rural anti-corporate campaigning that highlights special interest influence over local needs (</w:t>
      </w:r>
      <w:hyperlink r:id="rId38">
        <w:r>
          <w:rPr>
            <w:rStyle w:val="Hyperlink"/>
          </w:rPr>
          <w:t xml:space="preserve">Colorado Sun</w:t>
        </w:r>
      </w:hyperlink>
      <w:r>
        <w:t xml:space="preserve">).</w:t>
      </w:r>
    </w:p>
    <w:p>
      <w:pPr>
        <w:numPr>
          <w:ilvl w:val="0"/>
          <w:numId w:val="1003"/>
        </w:numPr>
      </w:pPr>
      <w:r>
        <w:t xml:space="preserve">Hurd’s dismissive analogy about PAC criticism (</w:t>
      </w:r>
      <w:r>
        <w:t xml:space="preserve">“</w:t>
      </w:r>
      <w:r>
        <w:t xml:space="preserve">like ordering food delivery</w:t>
      </w:r>
      <w:r>
        <w:t xml:space="preserve">”</w:t>
      </w:r>
      <w:r>
        <w:t xml:space="preserve">) risks coming across as flippant, alienating voters who care deeply about transparency and big-money politics (</w:t>
      </w:r>
      <w:hyperlink r:id="rId36">
        <w:r>
          <w:rPr>
            <w:rStyle w:val="Hyperlink"/>
          </w:rPr>
          <w:t xml:space="preserve">Colorado Sun</w:t>
        </w:r>
      </w:hyperlink>
      <w:r>
        <w:t xml:space="preserve">).</w:t>
      </w:r>
    </w:p>
    <w:p>
      <w:pPr>
        <w:numPr>
          <w:ilvl w:val="0"/>
          <w:numId w:val="1003"/>
        </w:numPr>
      </w:pPr>
      <w:r>
        <w:t xml:space="preserve">Political Consideration: In a district where rural voters often distrust out-of-state corporate influence, Democrats and independents are primed to capitalize on any whiff of</w:t>
      </w:r>
      <w:r>
        <w:t xml:space="preserve"> </w:t>
      </w:r>
      <w:r>
        <w:t xml:space="preserve">“</w:t>
      </w:r>
      <w:r>
        <w:t xml:space="preserve">bought and paid for</w:t>
      </w:r>
      <w:r>
        <w:t xml:space="preserve">”</w:t>
      </w:r>
      <w:r>
        <w:t xml:space="preserve"> </w:t>
      </w:r>
      <w:r>
        <w:t xml:space="preserve">representation.</w:t>
      </w:r>
    </w:p>
    <w:bookmarkEnd w:id="39"/>
    <w:bookmarkStart w:id="44" w:name="X8803884a83157e872cbb154c8bd4654eed5b664"/>
    <w:p>
      <w:pPr>
        <w:pStyle w:val="Heading3"/>
      </w:pPr>
      <w:r>
        <w:t xml:space="preserve">Vulnerability 4: Perceived Lack of In-Person Engagement and Responsiveness</w:t>
      </w:r>
    </w:p>
    <w:p>
      <w:pPr>
        <w:numPr>
          <w:ilvl w:val="0"/>
          <w:numId w:val="1004"/>
        </w:numPr>
      </w:pPr>
      <w:r>
        <w:t xml:space="preserve">Since taking office, Hurd has prioritized small-group meetings and virtual town halls, but has not held a traditional in-person town hall, fueling perceptions of inaccessibility and avoidance of public accountability, especially after large, high-attendance local events where neither he nor key staff were present (</w:t>
      </w:r>
      <w:hyperlink r:id="rId40">
        <w:r>
          <w:rPr>
            <w:rStyle w:val="Hyperlink"/>
          </w:rPr>
          <w:t xml:space="preserve">Durango Herald</w:t>
        </w:r>
      </w:hyperlink>
      <w:r>
        <w:t xml:space="preserve">,</w:t>
      </w:r>
      <w:r>
        <w:t xml:space="preserve"> </w:t>
      </w:r>
      <w:hyperlink r:id="rId41">
        <w:r>
          <w:rPr>
            <w:rStyle w:val="Hyperlink"/>
          </w:rPr>
          <w:t xml:space="preserve">Durango Herald</w:t>
        </w:r>
      </w:hyperlink>
      <w:r>
        <w:t xml:space="preserve">).</w:t>
      </w:r>
    </w:p>
    <w:p>
      <w:pPr>
        <w:numPr>
          <w:ilvl w:val="0"/>
          <w:numId w:val="1004"/>
        </w:numPr>
      </w:pPr>
      <w:r>
        <w:t xml:space="preserve">Local media and constituents have criticized Hurd’s selective engagement strategy, suggesting it is designed to minimize tough questions or prevent negative viral moments, at the cost of transparency (</w:t>
      </w:r>
      <w:hyperlink r:id="rId42">
        <w:r>
          <w:rPr>
            <w:rStyle w:val="Hyperlink"/>
          </w:rPr>
          <w:t xml:space="preserve">Durango Herald</w:t>
        </w:r>
      </w:hyperlink>
      <w:r>
        <w:t xml:space="preserve">).</w:t>
      </w:r>
    </w:p>
    <w:p>
      <w:pPr>
        <w:numPr>
          <w:ilvl w:val="0"/>
          <w:numId w:val="1004"/>
        </w:numPr>
      </w:pPr>
      <w:r>
        <w:t xml:space="preserve">The reliance on tightly controlled formats may reinforce a narrative of</w:t>
      </w:r>
      <w:r>
        <w:t xml:space="preserve"> </w:t>
      </w:r>
      <w:r>
        <w:t xml:space="preserve">“</w:t>
      </w:r>
      <w:r>
        <w:t xml:space="preserve">insider</w:t>
      </w:r>
      <w:r>
        <w:t xml:space="preserve">”</w:t>
      </w:r>
      <w:r>
        <w:t xml:space="preserve"> </w:t>
      </w:r>
      <w:r>
        <w:t xml:space="preserve">politics and weak connection to the everyday concerns of voters, particularly as economic and cost-of-living unrest grows (</w:t>
      </w:r>
      <w:hyperlink r:id="rId43">
        <w:r>
          <w:rPr>
            <w:rStyle w:val="Hyperlink"/>
          </w:rPr>
          <w:t xml:space="preserve">Journal, The</w:t>
        </w:r>
      </w:hyperlink>
      <w:r>
        <w:t xml:space="preserve">).</w:t>
      </w:r>
    </w:p>
    <w:p>
      <w:pPr>
        <w:numPr>
          <w:ilvl w:val="0"/>
          <w:numId w:val="1004"/>
        </w:numPr>
      </w:pPr>
      <w:r>
        <w:t xml:space="preserve">Political Consideration: If economic or policy frustrations rise, constituents may become more critical of representatives perceived as inaccessible or prioritizing party over true grassroots dialogue.</w:t>
      </w:r>
    </w:p>
    <w:bookmarkEnd w:id="44"/>
    <w:bookmarkStart w:id="48" w:name="Xb82a7f4b37e910848059d1aa7ebc6d74d56118a"/>
    <w:p>
      <w:pPr>
        <w:pStyle w:val="Heading3"/>
      </w:pPr>
      <w:r>
        <w:t xml:space="preserve">Vulnerability 5: Policy Breadth and Local Responsiveness</w:t>
      </w:r>
    </w:p>
    <w:p>
      <w:pPr>
        <w:numPr>
          <w:ilvl w:val="0"/>
          <w:numId w:val="1005"/>
        </w:numPr>
      </w:pPr>
      <w:r>
        <w:t xml:space="preserve">Hurd’s legislative and campaign messaging has often centered on a narrow set of priorities—border security, water, energy, and agriculture—potentially leaving out broader concerns such as reproductive rights, housing, public education, and urban development (</w:t>
      </w:r>
      <w:hyperlink r:id="rId45">
        <w:r>
          <w:rPr>
            <w:rStyle w:val="Hyperlink"/>
          </w:rPr>
          <w:t xml:space="preserve">Journal, The</w:t>
        </w:r>
      </w:hyperlink>
      <w:r>
        <w:t xml:space="preserve">).</w:t>
      </w:r>
    </w:p>
    <w:p>
      <w:pPr>
        <w:numPr>
          <w:ilvl w:val="0"/>
          <w:numId w:val="1005"/>
        </w:numPr>
      </w:pPr>
      <w:r>
        <w:t xml:space="preserve">Opposition or resistance to updating local zoning or supporting direct federal intervention in housing policy can alienate reform-minded voters facing the region’s growing housing affordability crisis (</w:t>
      </w:r>
      <w:hyperlink r:id="rId46">
        <w:r>
          <w:rPr>
            <w:rStyle w:val="Hyperlink"/>
          </w:rPr>
          <w:t xml:space="preserve">Denver Post</w:t>
        </w:r>
      </w:hyperlink>
      <w:r>
        <w:t xml:space="preserve">).</w:t>
      </w:r>
    </w:p>
    <w:p>
      <w:pPr>
        <w:numPr>
          <w:ilvl w:val="0"/>
          <w:numId w:val="1005"/>
        </w:numPr>
      </w:pPr>
      <w:r>
        <w:t xml:space="preserve">Focusing intensely on deregulation, spending cuts, or local control without tangible improvements in economic growth, education, or health outcomes risks being seen as ideological rather than practical—especially at a time of economic and demographic uncertainty (</w:t>
      </w:r>
      <w:hyperlink r:id="rId47">
        <w:r>
          <w:rPr>
            <w:rStyle w:val="Hyperlink"/>
          </w:rPr>
          <w:t xml:space="preserve">Durango Herald</w:t>
        </w:r>
      </w:hyperlink>
      <w:r>
        <w:t xml:space="preserve">).</w:t>
      </w:r>
    </w:p>
    <w:p>
      <w:pPr>
        <w:numPr>
          <w:ilvl w:val="0"/>
          <w:numId w:val="1005"/>
        </w:numPr>
      </w:pPr>
      <w:r>
        <w:t xml:space="preserve">Political Consideration: With a likely state abortion rights amendment on the ballot and broad anxieties about rising costs, a narrow or vague policy focus could leave Hurd vulnerable to charges of being out of touch or nonresponsive to evolving district priorities.</w:t>
      </w:r>
    </w:p>
    <w:bookmarkEnd w:id="48"/>
    <w:bookmarkStart w:id="52" w:name="Xaaab3b1a4283ef3d63b8870a61642eded38d317"/>
    <w:p>
      <w:pPr>
        <w:pStyle w:val="Heading3"/>
      </w:pPr>
      <w:r>
        <w:t xml:space="preserve">Vulnerability 6: Abortion Rights and Reproductive Health</w:t>
      </w:r>
    </w:p>
    <w:p>
      <w:pPr>
        <w:numPr>
          <w:ilvl w:val="0"/>
          <w:numId w:val="1006"/>
        </w:numPr>
      </w:pPr>
      <w:r>
        <w:t xml:space="preserve">Hurd identifies as</w:t>
      </w:r>
      <w:r>
        <w:t xml:space="preserve"> </w:t>
      </w:r>
      <w:r>
        <w:t xml:space="preserve">“</w:t>
      </w:r>
      <w:r>
        <w:t xml:space="preserve">pro-life with exceptions,</w:t>
      </w:r>
      <w:r>
        <w:t xml:space="preserve">”</w:t>
      </w:r>
      <w:r>
        <w:t xml:space="preserve"> </w:t>
      </w:r>
      <w:r>
        <w:t xml:space="preserve">states abortion should be a state issue, and opposes both a federal ban and codification of Roe v. Wade—but refuses to clarify his stance on state ballot measures or specific gestational limits, risking perceptions of evasiveness on a core concern for many voters (</w:t>
      </w:r>
      <w:hyperlink r:id="rId49">
        <w:r>
          <w:rPr>
            <w:rStyle w:val="Hyperlink"/>
          </w:rPr>
          <w:t xml:space="preserve">Colorado Sun</w:t>
        </w:r>
      </w:hyperlink>
      <w:r>
        <w:t xml:space="preserve">).</w:t>
      </w:r>
    </w:p>
    <w:p>
      <w:pPr>
        <w:numPr>
          <w:ilvl w:val="0"/>
          <w:numId w:val="1006"/>
        </w:numPr>
      </w:pPr>
      <w:r>
        <w:t xml:space="preserve">His framing of abortion policy as less critical than other district issues may play poorly if reproductive rights drive higher turnout among women, younger voters, and independents (</w:t>
      </w:r>
      <w:hyperlink r:id="rId50">
        <w:r>
          <w:rPr>
            <w:rStyle w:val="Hyperlink"/>
          </w:rPr>
          <w:t xml:space="preserve">Durango Herald</w:t>
        </w:r>
      </w:hyperlink>
      <w:r>
        <w:t xml:space="preserve">).</w:t>
      </w:r>
    </w:p>
    <w:p>
      <w:pPr>
        <w:numPr>
          <w:ilvl w:val="0"/>
          <w:numId w:val="1006"/>
        </w:numPr>
      </w:pPr>
      <w:r>
        <w:t xml:space="preserve">Hurd’s relatively moderate approach risks attacks from both pro-life hardliners (for not supporting a ban or conservative federal action) and pro-choice groups (for not supporting broader access and transparency), making him a target for mobilized advocacy campaigns (</w:t>
      </w:r>
      <w:hyperlink r:id="rId51">
        <w:r>
          <w:rPr>
            <w:rStyle w:val="Hyperlink"/>
          </w:rPr>
          <w:t xml:space="preserve">Denver Post</w:t>
        </w:r>
      </w:hyperlink>
      <w:r>
        <w:t xml:space="preserve">).</w:t>
      </w:r>
    </w:p>
    <w:p>
      <w:pPr>
        <w:numPr>
          <w:ilvl w:val="0"/>
          <w:numId w:val="1006"/>
        </w:numPr>
      </w:pPr>
      <w:r>
        <w:t xml:space="preserve">Political Consideration: With an abortion rights amendment likely on the state ballot, and the district’s recent history of tight elections, lack of clarity or perceived insensitivity may cost support among crucial swing and turnout-driven voters.</w:t>
      </w:r>
    </w:p>
    <w:bookmarkEnd w:id="52"/>
    <w:bookmarkStart w:id="56" w:name="Xbe2d7872cb0f8d31bd0be7d0dd8eb1b4b91fd16"/>
    <w:p>
      <w:pPr>
        <w:pStyle w:val="Heading3"/>
      </w:pPr>
      <w:r>
        <w:t xml:space="preserve">Vulnerability 7: Support for Tariff Oversight and Criticism of Trump’s Trade Policies</w:t>
      </w:r>
    </w:p>
    <w:p>
      <w:pPr>
        <w:numPr>
          <w:ilvl w:val="0"/>
          <w:numId w:val="1007"/>
        </w:numPr>
      </w:pPr>
      <w:r>
        <w:t xml:space="preserve">Hurd has taken a bipartisan lead in challenging President Trump’s unilateral tariff powers—openly warning about the dangers of broad, economy-spiking tariffs. This makes him vulnerable to attacks from Trump-aligned voters and populists, particularly if cost-of-living shocks are tied to national Republican policies (</w:t>
      </w:r>
      <w:hyperlink r:id="rId53">
        <w:r>
          <w:rPr>
            <w:rStyle w:val="Hyperlink"/>
          </w:rPr>
          <w:t xml:space="preserve">Durango Herald</w:t>
        </w:r>
      </w:hyperlink>
      <w:r>
        <w:t xml:space="preserve">,</w:t>
      </w:r>
      <w:r>
        <w:t xml:space="preserve"> </w:t>
      </w:r>
      <w:hyperlink r:id="rId54">
        <w:r>
          <w:rPr>
            <w:rStyle w:val="Hyperlink"/>
          </w:rPr>
          <w:t xml:space="preserve">Denver Gazette</w:t>
        </w:r>
      </w:hyperlink>
      <w:r>
        <w:t xml:space="preserve">).</w:t>
      </w:r>
    </w:p>
    <w:p>
      <w:pPr>
        <w:numPr>
          <w:ilvl w:val="0"/>
          <w:numId w:val="1007"/>
        </w:numPr>
      </w:pPr>
      <w:r>
        <w:t xml:space="preserve">His opposition to broad tariffs is seen by some as out of step with</w:t>
      </w:r>
      <w:r>
        <w:t xml:space="preserve"> </w:t>
      </w:r>
      <w:r>
        <w:t xml:space="preserve">“</w:t>
      </w:r>
      <w:r>
        <w:t xml:space="preserve">America First</w:t>
      </w:r>
      <w:r>
        <w:t xml:space="preserve">”</w:t>
      </w:r>
      <w:r>
        <w:t xml:space="preserve"> </w:t>
      </w:r>
      <w:r>
        <w:t xml:space="preserve">Republicans, while Democrats may question whether his congressional oversight proposals have any real impact (</w:t>
      </w:r>
      <w:hyperlink r:id="rId55">
        <w:r>
          <w:rPr>
            <w:rStyle w:val="Hyperlink"/>
          </w:rPr>
          <w:t xml:space="preserve">Fort Morgan Times</w:t>
        </w:r>
      </w:hyperlink>
      <w:r>
        <w:t xml:space="preserve">).</w:t>
      </w:r>
    </w:p>
    <w:p>
      <w:pPr>
        <w:numPr>
          <w:ilvl w:val="0"/>
          <w:numId w:val="1007"/>
        </w:numPr>
      </w:pPr>
      <w:r>
        <w:t xml:space="preserve">If tariffs imposed by the national GOP raise consumer prices, Hurd could be blamed for either not stopping the increases (by critics on the left) or for weakening party unity in fighting China and other trade rivals (by critics on the right).</w:t>
      </w:r>
    </w:p>
    <w:p>
      <w:pPr>
        <w:numPr>
          <w:ilvl w:val="0"/>
          <w:numId w:val="1007"/>
        </w:numPr>
      </w:pPr>
      <w:r>
        <w:t xml:space="preserve">Political Consideration: This issue carries special risk if tariffs become a top voter concern amid rising prices, and Hurd cannot point to meaningful wins for local industries hurt by trade policy.</w:t>
      </w:r>
    </w:p>
    <w:bookmarkEnd w:id="56"/>
    <w:bookmarkStart w:id="60" w:name="X625f31c33b9c4df8c777c9988857eeca5dc822c"/>
    <w:p>
      <w:pPr>
        <w:pStyle w:val="Heading3"/>
      </w:pPr>
      <w:r>
        <w:t xml:space="preserve">Vulnerability 8: Environmental Deregulation and Energy Priorities</w:t>
      </w:r>
    </w:p>
    <w:p>
      <w:pPr>
        <w:numPr>
          <w:ilvl w:val="0"/>
          <w:numId w:val="1008"/>
        </w:numPr>
      </w:pPr>
      <w:r>
        <w:t xml:space="preserve">Hurd’s prioritization of energy independence and deregulating land and resource policies wins favor in some rural and business circles but has drawn criticism from conservationists and others who fear a rollback of environmental protections (</w:t>
      </w:r>
      <w:hyperlink r:id="rId57">
        <w:r>
          <w:rPr>
            <w:rStyle w:val="Hyperlink"/>
          </w:rPr>
          <w:t xml:space="preserve">Montrose Daily Press</w:t>
        </w:r>
      </w:hyperlink>
      <w:r>
        <w:t xml:space="preserve">,</w:t>
      </w:r>
      <w:r>
        <w:t xml:space="preserve"> </w:t>
      </w:r>
      <w:hyperlink r:id="rId58">
        <w:r>
          <w:rPr>
            <w:rStyle w:val="Hyperlink"/>
          </w:rPr>
          <w:t xml:space="preserve">Post Independent</w:t>
        </w:r>
      </w:hyperlink>
      <w:r>
        <w:t xml:space="preserve">).</w:t>
      </w:r>
    </w:p>
    <w:p>
      <w:pPr>
        <w:numPr>
          <w:ilvl w:val="0"/>
          <w:numId w:val="1008"/>
        </w:numPr>
      </w:pPr>
      <w:r>
        <w:t xml:space="preserve">His push to relocate the BLM headquarters to Grand Junction and roll back Biden-era policies could be painted as privileging corporate or extraction industry interests over landowners and conservation-minded voters (</w:t>
      </w:r>
      <w:hyperlink r:id="rId59">
        <w:r>
          <w:rPr>
            <w:rStyle w:val="Hyperlink"/>
          </w:rPr>
          <w:t xml:space="preserve">Denver Post</w:t>
        </w:r>
      </w:hyperlink>
      <w:r>
        <w:t xml:space="preserve">).</w:t>
      </w:r>
    </w:p>
    <w:p>
      <w:pPr>
        <w:numPr>
          <w:ilvl w:val="0"/>
          <w:numId w:val="1008"/>
        </w:numPr>
      </w:pPr>
      <w:r>
        <w:t xml:space="preserve">As climate issues rise in salience—particularly in the context of wildfire and drought—Hurd’s focus on deregulation and fossil fuel expansion may seem backward-looking to environmental and younger voters.</w:t>
      </w:r>
    </w:p>
    <w:p>
      <w:pPr>
        <w:numPr>
          <w:ilvl w:val="0"/>
          <w:numId w:val="1008"/>
        </w:numPr>
      </w:pPr>
      <w:r>
        <w:t xml:space="preserve">Political Consideration: As local frustrations over water, drought, wildfire, and energy prices increase, environmental and land-use debates may cut across traditional party lines, offering an opening for opponents to attract rural conservationists as well as urban voters.</w:t>
      </w:r>
    </w:p>
    <w:bookmarkEnd w:id="60"/>
    <w:bookmarkEnd w:id="61"/>
    <w:bookmarkStart w:id="62" w:name="Xff0581710493ef76bf73cd8bc4e44db446ca98e"/>
    <w:p>
      <w:pPr>
        <w:pStyle w:val="Heading2"/>
      </w:pPr>
      <w:r>
        <w:t xml:space="preserve">Political Considerations: District Dynamics and 2026 Cycle</w:t>
      </w:r>
    </w:p>
    <w:p>
      <w:pPr>
        <w:pStyle w:val="FirstParagraph"/>
      </w:pPr>
      <w:r>
        <w:t xml:space="preserve">The CO-3 district is trending more competitive as cost of living and health care dominate the local conversation. If the Republican administration continues to drive up costs (through tariffs or cuts to social programs) while economic anxieties remain high, voters may shift toward candidates promising to defend Social Security, protect Medicaid, and resist party-line cuts. Water rights, energy independence, and local control remain pivotal, but any sense that Hurd prioritizes corporate, national, or special interest agendas over constituent needs is likely to be seized upon. Abortion rights could sharply increase turnout and reframe the race, especially if Hurd is seen as evasive or out of step. Ongoing criticism of accessibility and responsiveness strengthens the case for challengers who can better engage rural and unaffiliated voters, making each of these vulnerabilities critical points of attack going into the next election cycle.</w:t>
      </w:r>
    </w:p>
    <w:bookmarkEnd w:id="62"/>
    <w:bookmarkStart w:id="63" w:name="contents"/>
    <w:p>
      <w:pPr>
        <w:pStyle w:val="Heading2"/>
      </w:pPr>
      <w:r>
        <w:t xml:space="preserve">Contents</w:t>
      </w:r>
    </w:p>
    <w:p>
      <w:pPr>
        <w:numPr>
          <w:ilvl w:val="0"/>
          <w:numId w:val="1009"/>
        </w:numPr>
        <w:pStyle w:val="Compact"/>
      </w:pPr>
      <w:r>
        <w:t xml:space="preserve">Jeff Hurd’s Childhood &amp; Education</w:t>
      </w:r>
    </w:p>
    <w:p>
      <w:pPr>
        <w:numPr>
          <w:ilvl w:val="0"/>
          <w:numId w:val="1009"/>
        </w:numPr>
        <w:pStyle w:val="Compact"/>
      </w:pPr>
      <w:r>
        <w:t xml:space="preserve">Jeff Hurd’s Hobbies</w:t>
      </w:r>
    </w:p>
    <w:p>
      <w:pPr>
        <w:numPr>
          <w:ilvl w:val="0"/>
          <w:numId w:val="1009"/>
        </w:numPr>
        <w:pStyle w:val="Compact"/>
      </w:pPr>
      <w:r>
        <w:t xml:space="preserve">Jeff Hurd’s Personal Wealth</w:t>
      </w:r>
    </w:p>
    <w:p>
      <w:pPr>
        <w:numPr>
          <w:ilvl w:val="0"/>
          <w:numId w:val="1009"/>
        </w:numPr>
        <w:pStyle w:val="Compact"/>
      </w:pPr>
      <w:r>
        <w:t xml:space="preserve">Jeff Hurd’s Private Sector Career</w:t>
      </w:r>
    </w:p>
    <w:p>
      <w:pPr>
        <w:numPr>
          <w:ilvl w:val="0"/>
          <w:numId w:val="1009"/>
        </w:numPr>
        <w:pStyle w:val="Compact"/>
      </w:pPr>
      <w:r>
        <w:t xml:space="preserve">Jeff Hurd’s Public Sector Career</w:t>
      </w:r>
    </w:p>
    <w:p>
      <w:pPr>
        <w:numPr>
          <w:ilvl w:val="0"/>
          <w:numId w:val="1009"/>
        </w:numPr>
        <w:pStyle w:val="Compact"/>
      </w:pPr>
      <w:r>
        <w:t xml:space="preserve">Jeff Hurd’s Campaigns for Office</w:t>
      </w:r>
    </w:p>
    <w:p>
      <w:pPr>
        <w:numPr>
          <w:ilvl w:val="0"/>
          <w:numId w:val="1009"/>
        </w:numPr>
        <w:pStyle w:val="Compact"/>
      </w:pPr>
      <w:r>
        <w:t xml:space="preserve">Jeff Hurd’s Relationships with Individuals and Groups</w:t>
      </w:r>
    </w:p>
    <w:p>
      <w:pPr>
        <w:numPr>
          <w:ilvl w:val="0"/>
          <w:numId w:val="1009"/>
        </w:numPr>
        <w:pStyle w:val="Compact"/>
      </w:pPr>
      <w:r>
        <w:t xml:space="preserve">Jeff Hurd’s Positions On Immigration Policy</w:t>
      </w:r>
    </w:p>
    <w:p>
      <w:pPr>
        <w:numPr>
          <w:ilvl w:val="0"/>
          <w:numId w:val="1009"/>
        </w:numPr>
        <w:pStyle w:val="Compact"/>
      </w:pPr>
      <w:r>
        <w:t xml:space="preserve">Jeff Hurd’s Positions On Energy and the Environment Policy</w:t>
      </w:r>
    </w:p>
    <w:p>
      <w:pPr>
        <w:numPr>
          <w:ilvl w:val="0"/>
          <w:numId w:val="1009"/>
        </w:numPr>
        <w:pStyle w:val="Compact"/>
      </w:pPr>
      <w:r>
        <w:t xml:space="preserve">Jeff Hurd’s Positions On Government and Campaign Reform Policy</w:t>
      </w:r>
    </w:p>
    <w:p>
      <w:pPr>
        <w:numPr>
          <w:ilvl w:val="0"/>
          <w:numId w:val="1009"/>
        </w:numPr>
        <w:pStyle w:val="Compact"/>
      </w:pPr>
      <w:r>
        <w:t xml:space="preserve">Jeff Hurd’s Positions On Abortion and Family Planning Policy</w:t>
      </w:r>
    </w:p>
    <w:p>
      <w:pPr>
        <w:numPr>
          <w:ilvl w:val="0"/>
          <w:numId w:val="1009"/>
        </w:numPr>
        <w:pStyle w:val="Compact"/>
      </w:pPr>
      <w:r>
        <w:t xml:space="preserve">Jeff Hurd’s Positions On Civil Rights and Liberties Policy</w:t>
      </w:r>
    </w:p>
    <w:p>
      <w:pPr>
        <w:numPr>
          <w:ilvl w:val="0"/>
          <w:numId w:val="1009"/>
        </w:numPr>
        <w:pStyle w:val="Compact"/>
      </w:pPr>
      <w:r>
        <w:t xml:space="preserve">Jeff Hurd’s Positions On Housing Policy</w:t>
      </w:r>
    </w:p>
    <w:p>
      <w:pPr>
        <w:numPr>
          <w:ilvl w:val="0"/>
          <w:numId w:val="1009"/>
        </w:numPr>
        <w:pStyle w:val="Compact"/>
      </w:pPr>
      <w:r>
        <w:t xml:space="preserve">Jeff Hurd’s Positions On Banking and Finance Policy</w:t>
      </w:r>
    </w:p>
    <w:p>
      <w:pPr>
        <w:numPr>
          <w:ilvl w:val="0"/>
          <w:numId w:val="1009"/>
        </w:numPr>
        <w:pStyle w:val="Compact"/>
      </w:pPr>
      <w:r>
        <w:t xml:space="preserve">Jeff Hurd’s Positions On Agriculture, Livestock and Fishing Policy</w:t>
      </w:r>
    </w:p>
    <w:p>
      <w:pPr>
        <w:numPr>
          <w:ilvl w:val="0"/>
          <w:numId w:val="1009"/>
        </w:numPr>
        <w:pStyle w:val="Compact"/>
      </w:pPr>
      <w:r>
        <w:t xml:space="preserve">Jeff Hurd’s Positions On Foreign Policy and International Trade Policy</w:t>
      </w:r>
    </w:p>
    <w:p>
      <w:pPr>
        <w:numPr>
          <w:ilvl w:val="0"/>
          <w:numId w:val="1009"/>
        </w:numPr>
        <w:pStyle w:val="Compact"/>
      </w:pPr>
      <w:r>
        <w:t xml:space="preserve">Jeff Hurd’s Positions On Health Care Policy</w:t>
      </w:r>
    </w:p>
    <w:p>
      <w:pPr>
        <w:numPr>
          <w:ilvl w:val="0"/>
          <w:numId w:val="1009"/>
        </w:numPr>
        <w:pStyle w:val="Compact"/>
      </w:pPr>
      <w:r>
        <w:t xml:space="preserve">Jeff Hurd’s Positions On Government Budget Policy</w:t>
      </w:r>
    </w:p>
    <w:p>
      <w:pPr>
        <w:numPr>
          <w:ilvl w:val="0"/>
          <w:numId w:val="1009"/>
        </w:numPr>
        <w:pStyle w:val="Compact"/>
      </w:pPr>
      <w:r>
        <w:t xml:space="preserve">Jeff Hurd’s Positions On Business and Jobs Policy</w:t>
      </w:r>
    </w:p>
    <w:p>
      <w:pPr>
        <w:numPr>
          <w:ilvl w:val="0"/>
          <w:numId w:val="1009"/>
        </w:numPr>
        <w:pStyle w:val="Compact"/>
      </w:pPr>
      <w:r>
        <w:t xml:space="preserve">Jeff Hurd’s Positions On Science and Technology Policy</w:t>
      </w:r>
    </w:p>
    <w:p>
      <w:pPr>
        <w:numPr>
          <w:ilvl w:val="0"/>
          <w:numId w:val="1009"/>
        </w:numPr>
        <w:pStyle w:val="Compact"/>
      </w:pPr>
      <w:r>
        <w:t xml:space="preserve">Jeff Hurd’s Positions On Medicare Policy</w:t>
      </w:r>
    </w:p>
    <w:p>
      <w:pPr>
        <w:numPr>
          <w:ilvl w:val="0"/>
          <w:numId w:val="1009"/>
        </w:numPr>
        <w:pStyle w:val="Compact"/>
      </w:pPr>
      <w:r>
        <w:t xml:space="preserve">Jeff Hurd’s Positions On Poverty Policy</w:t>
      </w:r>
    </w:p>
    <w:p>
      <w:pPr>
        <w:numPr>
          <w:ilvl w:val="0"/>
          <w:numId w:val="1009"/>
        </w:numPr>
        <w:pStyle w:val="Compact"/>
      </w:pPr>
      <w:r>
        <w:t xml:space="preserve">Jeff Hurd’s Relationships with Constituents and Community Groups</w:t>
      </w:r>
    </w:p>
    <w:p>
      <w:pPr>
        <w:numPr>
          <w:ilvl w:val="0"/>
          <w:numId w:val="1009"/>
        </w:numPr>
        <w:pStyle w:val="Compact"/>
      </w:pPr>
      <w:r>
        <w:t xml:space="preserve">Jeff Hurd’s Positions On LGBTQ Policy</w:t>
      </w:r>
    </w:p>
    <w:p>
      <w:pPr>
        <w:numPr>
          <w:ilvl w:val="0"/>
          <w:numId w:val="1009"/>
        </w:numPr>
        <w:pStyle w:val="Compact"/>
      </w:pPr>
      <w:r>
        <w:t xml:space="preserve">Jeff Hurd’s Positions On Crime and Public Safety Policy</w:t>
      </w:r>
    </w:p>
    <w:p>
      <w:pPr>
        <w:numPr>
          <w:ilvl w:val="0"/>
          <w:numId w:val="1009"/>
        </w:numPr>
        <w:pStyle w:val="Compact"/>
      </w:pPr>
      <w:r>
        <w:t xml:space="preserve">Jeff Hurd’s Positions On Homeland Security and Terrorism Policy</w:t>
      </w:r>
    </w:p>
    <w:p>
      <w:pPr>
        <w:numPr>
          <w:ilvl w:val="0"/>
          <w:numId w:val="1009"/>
        </w:numPr>
        <w:pStyle w:val="Compact"/>
      </w:pPr>
      <w:r>
        <w:t xml:space="preserve">Jeff Hurd’s Positions On Disabilities Policy</w:t>
      </w:r>
    </w:p>
    <w:p>
      <w:pPr>
        <w:numPr>
          <w:ilvl w:val="0"/>
          <w:numId w:val="1009"/>
        </w:numPr>
        <w:pStyle w:val="Compact"/>
      </w:pPr>
      <w:r>
        <w:t xml:space="preserve">Jeff Hurd’s Positions On Education Policy</w:t>
      </w:r>
    </w:p>
    <w:p>
      <w:pPr>
        <w:numPr>
          <w:ilvl w:val="0"/>
          <w:numId w:val="1009"/>
        </w:numPr>
        <w:pStyle w:val="Compact"/>
      </w:pPr>
      <w:r>
        <w:t xml:space="preserve">Jeff Hurd’s Positions On Defense Policy</w:t>
      </w:r>
    </w:p>
    <w:p>
      <w:pPr>
        <w:numPr>
          <w:ilvl w:val="0"/>
          <w:numId w:val="1009"/>
        </w:numPr>
        <w:pStyle w:val="Compact"/>
      </w:pPr>
      <w:r>
        <w:t xml:space="preserve">Jeff Hurd’s Positions On Judicial Affairs Policy</w:t>
      </w:r>
    </w:p>
    <w:p>
      <w:pPr>
        <w:numPr>
          <w:ilvl w:val="0"/>
          <w:numId w:val="1009"/>
        </w:numPr>
        <w:pStyle w:val="Compact"/>
      </w:pPr>
      <w:r>
        <w:t xml:space="preserve">Jeff Hurd’s Positions On Disaster Management Policy</w:t>
      </w:r>
    </w:p>
    <w:p>
      <w:pPr>
        <w:numPr>
          <w:ilvl w:val="0"/>
          <w:numId w:val="1009"/>
        </w:numPr>
        <w:pStyle w:val="Compact"/>
      </w:pPr>
      <w:r>
        <w:t xml:space="preserve">Uncategorized</w:t>
      </w:r>
    </w:p>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advance.lexis.com/api/document?collection=news&amp;id=urn:contentItem:6BX1-1031-DXVP-T459-00000-00&amp;context=1519360" TargetMode="External" /><Relationship Type="http://schemas.openxmlformats.org/officeDocument/2006/relationships/hyperlink" Id="rId27" Target="https://advance.lexis.com/api/document?collection=news&amp;id=urn:contentItem:6C1K-1YP1-DXVP-T0ND-00000-00&amp;context=1519360" TargetMode="External" /><Relationship Type="http://schemas.openxmlformats.org/officeDocument/2006/relationships/hyperlink" Id="rId47" Target="https://advance.lexis.com/api/document?collection=news&amp;id=urn:contentItem:6C93-GM51-JBCN-31VP-00000-00&amp;context=1519360" TargetMode="External" /><Relationship Type="http://schemas.openxmlformats.org/officeDocument/2006/relationships/hyperlink" Id="rId45" Target="https://advance.lexis.com/api/document?collection=news&amp;id=urn:contentItem:6CBK-8K11-JBCN-33TT-00000-00&amp;context=1519360" TargetMode="External" /><Relationship Type="http://schemas.openxmlformats.org/officeDocument/2006/relationships/hyperlink" Id="rId24" Target="https://advance.lexis.com/api/document?collection=news&amp;id=urn:contentItem:6CBS-3KC1-JBCN-31C1-00000-00&amp;context=1519360" TargetMode="External" /><Relationship Type="http://schemas.openxmlformats.org/officeDocument/2006/relationships/hyperlink" Id="rId25" Target="https://advance.lexis.com/api/document?collection=news&amp;id=urn:contentItem:6CMP-1741-JBCN-354M-00000-00&amp;context=1519360" TargetMode="External" /><Relationship Type="http://schemas.openxmlformats.org/officeDocument/2006/relationships/hyperlink" Id="rId50" Target="https://advance.lexis.com/api/document?collection=news&amp;id=urn:contentItem:6CRM-KP01-DXVP-T4DH-00000-00&amp;context=1519360" TargetMode="External" /><Relationship Type="http://schemas.openxmlformats.org/officeDocument/2006/relationships/hyperlink" Id="rId49" Target="https://advance.lexis.com/api/document?collection=news&amp;id=urn:contentItem:6D1Y-59W1-JBCN-315S-00000-00&amp;context=1519360" TargetMode="External" /><Relationship Type="http://schemas.openxmlformats.org/officeDocument/2006/relationships/hyperlink" Id="rId51" Target="https://advance.lexis.com/api/document?collection=news&amp;id=urn:contentItem:6D5V-K881-JBCN-31C1-00000-00&amp;context=1519360" TargetMode="External" /><Relationship Type="http://schemas.openxmlformats.org/officeDocument/2006/relationships/hyperlink" Id="rId46" Target="https://advance.lexis.com/api/document?collection=news&amp;id=urn:contentItem:6D60-KM21-DXVP-T548-00000-00&amp;context=1519360" TargetMode="External" /><Relationship Type="http://schemas.openxmlformats.org/officeDocument/2006/relationships/hyperlink" Id="rId36" Target="https://advance.lexis.com/api/document?collection=news&amp;id=urn:contentItem:6D6P-TK01-JBCN-31S5-00000-00&amp;context=1519360" TargetMode="External" /><Relationship Type="http://schemas.openxmlformats.org/officeDocument/2006/relationships/hyperlink" Id="rId26" Target="https://advance.lexis.com/api/document?collection=news&amp;id=urn:contentItem:6D9M-4031-JBCN-323C-00000-00&amp;context=1519360" TargetMode="External" /><Relationship Type="http://schemas.openxmlformats.org/officeDocument/2006/relationships/hyperlink" Id="rId37" Target="https://advance.lexis.com/api/document?collection=news&amp;id=urn:contentItem:6D9P-5MV1-JBCN-33VR-00000-00&amp;context=1519360" TargetMode="External" /><Relationship Type="http://schemas.openxmlformats.org/officeDocument/2006/relationships/hyperlink" Id="rId41" Target="https://advance.lexis.com/api/document?collection=news&amp;id=urn:contentItem:6F73-K0N3-RRX3-R2W3-00000-00" TargetMode="External" /><Relationship Type="http://schemas.openxmlformats.org/officeDocument/2006/relationships/hyperlink" Id="rId31" Target="https://advance.lexis.com/api/document?collection=news&amp;id=urn:contentItem:6F7G-6K53-RY93-545N-00000-00&amp;context=1519360" TargetMode="External" /><Relationship Type="http://schemas.openxmlformats.org/officeDocument/2006/relationships/hyperlink" Id="rId34" Target="https://advance.lexis.com/api/document?collection=news&amp;id=urn:contentItem:6FCG-B843-SBGN-T46B-00000-00&amp;context=1519360" TargetMode="External" /><Relationship Type="http://schemas.openxmlformats.org/officeDocument/2006/relationships/hyperlink" Id="rId33" Target="https://advance.lexis.com/api/document?collection=news&amp;id=urn:contentItem:6FD5-DJ13-RTHX-43C3-00000-00&amp;context=1519360" TargetMode="External" /><Relationship Type="http://schemas.openxmlformats.org/officeDocument/2006/relationships/hyperlink" Id="rId28" Target="https://advance.lexis.com/api/document?collection=news&amp;id=urn:contentItem:6FDT-5B63-RRST-G33K-00000-00&amp;context=1519360" TargetMode="External" /><Relationship Type="http://schemas.openxmlformats.org/officeDocument/2006/relationships/hyperlink" Id="rId29" Target="https://advance.lexis.com/api/document?collection=news&amp;id=urn:contentItem:6FFP-H063-RS61-22B3-00000-00&amp;context=1519360" TargetMode="External" /><Relationship Type="http://schemas.openxmlformats.org/officeDocument/2006/relationships/hyperlink" Id="rId32" Target="https://advance.lexis.com/api/document?collection=news&amp;id=urn:contentItem:6FG2-TC53-RRY6-G02S-00000-00&amp;context=1519360" TargetMode="External" /><Relationship Type="http://schemas.openxmlformats.org/officeDocument/2006/relationships/hyperlink" Id="rId57" Target="https://advance.lexis.com/api/document?collection=news&amp;id=urn:contentItem:6FGB-DH13-RVWP-N4H7-00000-00&amp;context=1519360" TargetMode="External" /><Relationship Type="http://schemas.openxmlformats.org/officeDocument/2006/relationships/hyperlink" Id="rId53" Target="https://advance.lexis.com/api/document?collection=news&amp;id=urn:contentItem:6FHM-7TB3-S9PX-J23X-00000-00&amp;context=1519360" TargetMode="External" /><Relationship Type="http://schemas.openxmlformats.org/officeDocument/2006/relationships/hyperlink" Id="rId40" Target="https://advance.lexis.com/api/document?collection=news&amp;id=urn:contentItem:6FJ1-C0P3-S0CY-K0T3-00000-00&amp;context=1519360" TargetMode="External" /><Relationship Type="http://schemas.openxmlformats.org/officeDocument/2006/relationships/hyperlink" Id="rId55" Target="https://advance.lexis.com/api/document?collection=news&amp;id=urn:contentItem:6FM2-M0M3-RWPF-44M0-00000-00&amp;context=1519360" TargetMode="External" /><Relationship Type="http://schemas.openxmlformats.org/officeDocument/2006/relationships/hyperlink" Id="rId42" Target="https://advance.lexis.com/api/document?collection=news&amp;id=urn:contentItem:6FN1-SVJ3-RSD6-V0KR-00000-00&amp;context=1519360" TargetMode="External" /><Relationship Type="http://schemas.openxmlformats.org/officeDocument/2006/relationships/hyperlink" Id="rId58" Target="https://advance.lexis.com/api/document?collection=news&amp;id=urn:contentItem:6FNN-8TF3-S4RN-F1N0-00000-00&amp;context=1519360" TargetMode="External" /><Relationship Type="http://schemas.openxmlformats.org/officeDocument/2006/relationships/hyperlink" Id="rId54" Target="https://advance.lexis.com/api/document?collection=news&amp;id=urn:contentItem:6FPH-3KV3-SCNV-T051-00000-00&amp;context=1519360" TargetMode="External" /><Relationship Type="http://schemas.openxmlformats.org/officeDocument/2006/relationships/hyperlink" Id="rId38" Target="https://coloradosun.com/2024/05/30/colorado-cd3-super-pac-jeff-hurd/" TargetMode="External" /><Relationship Type="http://schemas.openxmlformats.org/officeDocument/2006/relationships/hyperlink" Id="rId20" Target="https://en.wikipedia.org/wiki/Jeff_Hurd_(politician)" TargetMode="External" /><Relationship Type="http://schemas.openxmlformats.org/officeDocument/2006/relationships/hyperlink" Id="rId22" Target="https://www.coloradopolitics.com/elections/2024/republican-jeff-hurd-endorsed-by-colorado-legislators/article_4aa2f312-a5a9-11ee-9799-0f10542c49ca.html" TargetMode="External" /><Relationship Type="http://schemas.openxmlformats.org/officeDocument/2006/relationships/hyperlink" Id="rId59" Target="https://www.denverpost.com/2025/03/12/colorado-jeff-hurd-drilling-public-lands-energy-blm-congress/" TargetMode="External" /><Relationship Type="http://schemas.openxmlformats.org/officeDocument/2006/relationships/hyperlink" Id="rId21" Target="https://www.durangoherald.com/articles/u-s-rep-jeff-hurd-talks-doge-energy-policy-ukraine-in-first-tele-town-hall/" TargetMode="External" /></Relationships>
</file>

<file path=word/_rels/footnotes.xml.rels><?xml version="1.0" encoding="UTF-8"?><Relationships xmlns="http://schemas.openxmlformats.org/package/2006/relationships"><Relationship Type="http://schemas.openxmlformats.org/officeDocument/2006/relationships/hyperlink" Id="rId43" Target="https://advance.lexis.com/api/document?collection=news&amp;id=urn:contentItem:6BX1-1031-DXVP-T459-00000-00&amp;context=1519360" TargetMode="External" /><Relationship Type="http://schemas.openxmlformats.org/officeDocument/2006/relationships/hyperlink" Id="rId27" Target="https://advance.lexis.com/api/document?collection=news&amp;id=urn:contentItem:6C1K-1YP1-DXVP-T0ND-00000-00&amp;context=1519360" TargetMode="External" /><Relationship Type="http://schemas.openxmlformats.org/officeDocument/2006/relationships/hyperlink" Id="rId47" Target="https://advance.lexis.com/api/document?collection=news&amp;id=urn:contentItem:6C93-GM51-JBCN-31VP-00000-00&amp;context=1519360" TargetMode="External" /><Relationship Type="http://schemas.openxmlformats.org/officeDocument/2006/relationships/hyperlink" Id="rId45" Target="https://advance.lexis.com/api/document?collection=news&amp;id=urn:contentItem:6CBK-8K11-JBCN-33TT-00000-00&amp;context=1519360" TargetMode="External" /><Relationship Type="http://schemas.openxmlformats.org/officeDocument/2006/relationships/hyperlink" Id="rId24" Target="https://advance.lexis.com/api/document?collection=news&amp;id=urn:contentItem:6CBS-3KC1-JBCN-31C1-00000-00&amp;context=1519360" TargetMode="External" /><Relationship Type="http://schemas.openxmlformats.org/officeDocument/2006/relationships/hyperlink" Id="rId25" Target="https://advance.lexis.com/api/document?collection=news&amp;id=urn:contentItem:6CMP-1741-JBCN-354M-00000-00&amp;context=1519360" TargetMode="External" /><Relationship Type="http://schemas.openxmlformats.org/officeDocument/2006/relationships/hyperlink" Id="rId50" Target="https://advance.lexis.com/api/document?collection=news&amp;id=urn:contentItem:6CRM-KP01-DXVP-T4DH-00000-00&amp;context=1519360" TargetMode="External" /><Relationship Type="http://schemas.openxmlformats.org/officeDocument/2006/relationships/hyperlink" Id="rId49" Target="https://advance.lexis.com/api/document?collection=news&amp;id=urn:contentItem:6D1Y-59W1-JBCN-315S-00000-00&amp;context=1519360" TargetMode="External" /><Relationship Type="http://schemas.openxmlformats.org/officeDocument/2006/relationships/hyperlink" Id="rId51" Target="https://advance.lexis.com/api/document?collection=news&amp;id=urn:contentItem:6D5V-K881-JBCN-31C1-00000-00&amp;context=1519360" TargetMode="External" /><Relationship Type="http://schemas.openxmlformats.org/officeDocument/2006/relationships/hyperlink" Id="rId46" Target="https://advance.lexis.com/api/document?collection=news&amp;id=urn:contentItem:6D60-KM21-DXVP-T548-00000-00&amp;context=1519360" TargetMode="External" /><Relationship Type="http://schemas.openxmlformats.org/officeDocument/2006/relationships/hyperlink" Id="rId36" Target="https://advance.lexis.com/api/document?collection=news&amp;id=urn:contentItem:6D6P-TK01-JBCN-31S5-00000-00&amp;context=1519360" TargetMode="External" /><Relationship Type="http://schemas.openxmlformats.org/officeDocument/2006/relationships/hyperlink" Id="rId26" Target="https://advance.lexis.com/api/document?collection=news&amp;id=urn:contentItem:6D9M-4031-JBCN-323C-00000-00&amp;context=1519360" TargetMode="External" /><Relationship Type="http://schemas.openxmlformats.org/officeDocument/2006/relationships/hyperlink" Id="rId37" Target="https://advance.lexis.com/api/document?collection=news&amp;id=urn:contentItem:6D9P-5MV1-JBCN-33VR-00000-00&amp;context=1519360" TargetMode="External" /><Relationship Type="http://schemas.openxmlformats.org/officeDocument/2006/relationships/hyperlink" Id="rId41" Target="https://advance.lexis.com/api/document?collection=news&amp;id=urn:contentItem:6F73-K0N3-RRX3-R2W3-00000-00" TargetMode="External" /><Relationship Type="http://schemas.openxmlformats.org/officeDocument/2006/relationships/hyperlink" Id="rId31" Target="https://advance.lexis.com/api/document?collection=news&amp;id=urn:contentItem:6F7G-6K53-RY93-545N-00000-00&amp;context=1519360" TargetMode="External" /><Relationship Type="http://schemas.openxmlformats.org/officeDocument/2006/relationships/hyperlink" Id="rId34" Target="https://advance.lexis.com/api/document?collection=news&amp;id=urn:contentItem:6FCG-B843-SBGN-T46B-00000-00&amp;context=1519360" TargetMode="External" /><Relationship Type="http://schemas.openxmlformats.org/officeDocument/2006/relationships/hyperlink" Id="rId33" Target="https://advance.lexis.com/api/document?collection=news&amp;id=urn:contentItem:6FD5-DJ13-RTHX-43C3-00000-00&amp;context=1519360" TargetMode="External" /><Relationship Type="http://schemas.openxmlformats.org/officeDocument/2006/relationships/hyperlink" Id="rId28" Target="https://advance.lexis.com/api/document?collection=news&amp;id=urn:contentItem:6FDT-5B63-RRST-G33K-00000-00&amp;context=1519360" TargetMode="External" /><Relationship Type="http://schemas.openxmlformats.org/officeDocument/2006/relationships/hyperlink" Id="rId29" Target="https://advance.lexis.com/api/document?collection=news&amp;id=urn:contentItem:6FFP-H063-RS61-22B3-00000-00&amp;context=1519360" TargetMode="External" /><Relationship Type="http://schemas.openxmlformats.org/officeDocument/2006/relationships/hyperlink" Id="rId32" Target="https://advance.lexis.com/api/document?collection=news&amp;id=urn:contentItem:6FG2-TC53-RRY6-G02S-00000-00&amp;context=1519360" TargetMode="External" /><Relationship Type="http://schemas.openxmlformats.org/officeDocument/2006/relationships/hyperlink" Id="rId57" Target="https://advance.lexis.com/api/document?collection=news&amp;id=urn:contentItem:6FGB-DH13-RVWP-N4H7-00000-00&amp;context=1519360" TargetMode="External" /><Relationship Type="http://schemas.openxmlformats.org/officeDocument/2006/relationships/hyperlink" Id="rId53" Target="https://advance.lexis.com/api/document?collection=news&amp;id=urn:contentItem:6FHM-7TB3-S9PX-J23X-00000-00&amp;context=1519360" TargetMode="External" /><Relationship Type="http://schemas.openxmlformats.org/officeDocument/2006/relationships/hyperlink" Id="rId40" Target="https://advance.lexis.com/api/document?collection=news&amp;id=urn:contentItem:6FJ1-C0P3-S0CY-K0T3-00000-00&amp;context=1519360" TargetMode="External" /><Relationship Type="http://schemas.openxmlformats.org/officeDocument/2006/relationships/hyperlink" Id="rId55" Target="https://advance.lexis.com/api/document?collection=news&amp;id=urn:contentItem:6FM2-M0M3-RWPF-44M0-00000-00&amp;context=1519360" TargetMode="External" /><Relationship Type="http://schemas.openxmlformats.org/officeDocument/2006/relationships/hyperlink" Id="rId42" Target="https://advance.lexis.com/api/document?collection=news&amp;id=urn:contentItem:6FN1-SVJ3-RSD6-V0KR-00000-00&amp;context=1519360" TargetMode="External" /><Relationship Type="http://schemas.openxmlformats.org/officeDocument/2006/relationships/hyperlink" Id="rId58" Target="https://advance.lexis.com/api/document?collection=news&amp;id=urn:contentItem:6FNN-8TF3-S4RN-F1N0-00000-00&amp;context=1519360" TargetMode="External" /><Relationship Type="http://schemas.openxmlformats.org/officeDocument/2006/relationships/hyperlink" Id="rId54" Target="https://advance.lexis.com/api/document?collection=news&amp;id=urn:contentItem:6FPH-3KV3-SCNV-T051-00000-00&amp;context=1519360" TargetMode="External" /><Relationship Type="http://schemas.openxmlformats.org/officeDocument/2006/relationships/hyperlink" Id="rId38" Target="https://coloradosun.com/2024/05/30/colorado-cd3-super-pac-jeff-hurd/" TargetMode="External" /><Relationship Type="http://schemas.openxmlformats.org/officeDocument/2006/relationships/hyperlink" Id="rId20" Target="https://en.wikipedia.org/wiki/Jeff_Hurd_(politician)" TargetMode="External" /><Relationship Type="http://schemas.openxmlformats.org/officeDocument/2006/relationships/hyperlink" Id="rId22" Target="https://www.coloradopolitics.com/elections/2024/republican-jeff-hurd-endorsed-by-colorado-legislators/article_4aa2f312-a5a9-11ee-9799-0f10542c49ca.html" TargetMode="External" /><Relationship Type="http://schemas.openxmlformats.org/officeDocument/2006/relationships/hyperlink" Id="rId59" Target="https://www.denverpost.com/2025/03/12/colorado-jeff-hurd-drilling-public-lands-energy-blm-congress/" TargetMode="External" /><Relationship Type="http://schemas.openxmlformats.org/officeDocument/2006/relationships/hyperlink" Id="rId21" Target="https://www.durangoherald.com/articles/u-s-rep-jeff-hurd-talks-doge-energy-policy-ukraine-in-first-tele-town-h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