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ia-sen"/>
    <w:p>
      <w:pPr>
        <w:pStyle w:val="Heading2"/>
      </w:pPr>
      <w:r>
        <w:t xml:space="preserve">IA-SEN</w:t>
      </w:r>
    </w:p>
    <w:p>
      <w:pPr>
        <w:numPr>
          <w:ilvl w:val="0"/>
          <w:numId w:val="1001"/>
        </w:numPr>
        <w:pStyle w:val="Compact"/>
      </w:pPr>
      <w:r>
        <w:t xml:space="preserve">🐘</w:t>
      </w:r>
      <w:r>
        <w:rPr>
          <w:iCs/>
          <w:i/>
          <w:bCs/>
          <w:b/>
        </w:rPr>
        <w:t xml:space="preserve">Ashley Hinson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