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hobbies"/>
    <w:p>
      <w:pPr>
        <w:pStyle w:val="Heading1"/>
      </w:pPr>
      <w:r>
        <w:t xml:space="preserve">Eli Crane’s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Outdoor and Adventure Activities</w:t>
      </w:r>
    </w:p>
    <w:p>
      <w:pPr>
        <w:numPr>
          <w:ilvl w:val="0"/>
          <w:numId w:val="1001"/>
        </w:numPr>
        <w:pStyle w:val="Compact"/>
      </w:pPr>
      <w:r>
        <w:t xml:space="preserve">Community and Civic Engagement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