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154b7a91e01cecb5d80a4634d5c7e27309158e"/>
    <w:p>
      <w:pPr>
        <w:pStyle w:val="Heading1"/>
      </w:pPr>
      <w:r>
        <w:t xml:space="preserve">Eli Crane’s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Overall Health Care Policy Stances and Ideology</w:t>
      </w:r>
    </w:p>
    <w:p>
      <w:pPr>
        <w:numPr>
          <w:ilvl w:val="0"/>
          <w:numId w:val="1001"/>
        </w:numPr>
        <w:pStyle w:val="Compact"/>
      </w:pPr>
      <w:r>
        <w:t xml:space="preserve">Health Insurance Regulation and Federal Oversight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