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faddeba024e009d9b892ba01640fb8f1d109a6"/>
    <w:p>
      <w:pPr>
        <w:pStyle w:val="Heading1"/>
      </w:pPr>
      <w:r>
        <w:t xml:space="preserve">Legislative Activity and Voting Record on Guns</w:t>
      </w:r>
    </w:p>
    <w:bookmarkStart w:id="22" w:name="summary"/>
    <w:p>
      <w:pPr>
        <w:pStyle w:val="Heading3"/>
      </w:pPr>
      <w:r>
        <w:t xml:space="preserve">Summary</w:t>
      </w:r>
    </w:p>
    <w:p>
      <w:pPr>
        <w:numPr>
          <w:ilvl w:val="0"/>
          <w:numId w:val="1001"/>
        </w:numPr>
      </w:pPr>
      <w:r>
        <w:t xml:space="preserve">Rep. Eli Crane has actively introduced and supported legislation defending Second Amendment rights, particularly for veterans (</w:t>
      </w:r>
      <w:hyperlink r:id="rId20">
        <w:r>
          <w:rPr>
            <w:rStyle w:val="Hyperlink"/>
          </w:rPr>
          <w:t xml:space="preserve">Press Release - Rep. Eli Crane</w:t>
        </w:r>
      </w:hyperlink>
      <w:r>
        <w:t xml:space="preserve">).</w:t>
      </w:r>
    </w:p>
    <w:p>
      <w:pPr>
        <w:numPr>
          <w:ilvl w:val="0"/>
          <w:numId w:val="1001"/>
        </w:numPr>
      </w:pPr>
      <w:r>
        <w:t xml:space="preserve">In January 2025, Crane reintroduced H.R.496 aiming to reverse what he describes as unconstitutional restrictions by the Biden VA against veterans’ gun ownership (</w:t>
      </w:r>
      <w:hyperlink r:id="rId20">
        <w:r>
          <w:rPr>
            <w:rStyle w:val="Hyperlink"/>
          </w:rPr>
          <w:t xml:space="preserve">Press Release - Rep. Eli Crane</w:t>
        </w:r>
      </w:hyperlink>
      <w:r>
        <w:t xml:space="preserve">).</w:t>
      </w:r>
    </w:p>
    <w:p>
      <w:pPr>
        <w:numPr>
          <w:ilvl w:val="0"/>
          <w:numId w:val="1001"/>
        </w:numPr>
      </w:pPr>
      <w:r>
        <w:t xml:space="preserve">In 2024, Crane offered and secured adoption of an amendment during the appropriations process to protect veterans’ Second Amendment rights, which passed with bipartisan support (</w:t>
      </w:r>
      <w:hyperlink r:id="rId21">
        <w:r>
          <w:rPr>
            <w:rStyle w:val="Hyperlink"/>
          </w:rPr>
          <w:t xml:space="preserve">Casa Grande Dispatch</w:t>
        </w:r>
      </w:hyperlink>
      <w:r>
        <w:t xml:space="preserve">).</w:t>
      </w:r>
    </w:p>
    <w:p>
      <w:pPr>
        <w:numPr>
          <w:ilvl w:val="0"/>
          <w:numId w:val="1001"/>
        </w:numPr>
      </w:pPr>
      <w:r>
        <w:t xml:space="preserve">The House passed the appropriations bill in 2024 that included Crane’s Second Amendment amendment (</w:t>
      </w:r>
      <w:hyperlink r:id="rId21">
        <w:r>
          <w:rPr>
            <w:rStyle w:val="Hyperlink"/>
          </w:rPr>
          <w:t xml:space="preserve">Casa Grande Dispatch</w:t>
        </w:r>
      </w:hyperlink>
      <w:r>
        <w:t xml:space="preserve">).</w:t>
      </w:r>
    </w:p>
    <w:p>
      <w:pPr>
        <w:numPr>
          <w:ilvl w:val="0"/>
          <w:numId w:val="1001"/>
        </w:numPr>
      </w:pPr>
      <w:r>
        <w:t xml:space="preserve">Crane’s legislative efforts focus specifically on veterans, potentially leaving broader gun rights issues unaddressed in his record.</w:t>
      </w:r>
    </w:p>
    <w:bookmarkEnd w:id="22"/>
    <w:bookmarkStart w:id="24" w:name="sponsored-and-supported-gun-legislation"/>
    <w:p>
      <w:pPr>
        <w:pStyle w:val="Heading3"/>
      </w:pPr>
      <w:r>
        <w:t xml:space="preserve">Sponsored and Supported Gun Legislation</w:t>
      </w:r>
    </w:p>
    <w:bookmarkStart w:id="23" w:name="bills-to-expand-gun-rights"/>
    <w:p>
      <w:pPr>
        <w:pStyle w:val="Heading4"/>
      </w:pPr>
      <w:r>
        <w:t xml:space="preserve">Bills to Expand Gun Rights</w:t>
      </w:r>
    </w:p>
    <w:p>
      <w:pPr>
        <w:pStyle w:val="FirstParagraph"/>
      </w:pPr>
      <w:r>
        <w:rPr>
          <w:bCs/>
          <w:b/>
        </w:rPr>
        <w:t xml:space="preserve">2025: Eli Crane Reintroduced Bill to Restore Veterans’ 2nd Amendment Rights</w:t>
      </w:r>
      <w:r>
        <w:t xml:space="preserve"> </w:t>
      </w:r>
      <w:r>
        <w:t xml:space="preserve">According to a press release from Rep. Eli Crane’s office,</w:t>
      </w:r>
      <w:r>
        <w:t xml:space="preserve"> </w:t>
      </w:r>
      <w:r>
        <w:t xml:space="preserve">“</w:t>
      </w:r>
      <w:r>
        <w:t xml:space="preserve">Rep. Eli Crane (R-AZ) introduced H.R.496 in response to the Biden VA’s unconstitutional restrictions on veterans’ Second Amendment rights. Rep. Crane’s bill clarifies that any veteran who was reported to the FBI’s National Instant Criminal Background Check System (NICS) by a VA […]</w:t>
      </w:r>
      <w:r>
        <w:t xml:space="preserve">”</w:t>
      </w:r>
      <w:r>
        <w:t xml:space="preserve"> </w:t>
      </w:r>
      <w:r>
        <w:t xml:space="preserve">[Press Release - Rep. Eli Crane,</w:t>
      </w:r>
      <w:r>
        <w:t xml:space="preserve"> </w:t>
      </w:r>
      <w:hyperlink r:id="rId20">
        <w:r>
          <w:rPr>
            <w:rStyle w:val="Hyperlink"/>
          </w:rPr>
          <w:t xml:space="preserve">1/30/25</w:t>
        </w:r>
      </w:hyperlink>
      <w:r>
        <w:t xml:space="preserve">]</w:t>
      </w:r>
    </w:p>
    <w:p>
      <w:pPr>
        <w:pStyle w:val="BodyText"/>
      </w:pPr>
      <w:r>
        <w:rPr>
          <w:bCs/>
          <w:b/>
        </w:rPr>
        <w:t xml:space="preserve">2024: Eli Crane Sponsored Amendment to Protect Veterans’ Second Amendment Rights</w:t>
      </w:r>
      <w:r>
        <w:t xml:space="preserve"> </w:t>
      </w:r>
      <w:r>
        <w:t xml:space="preserve">According to an opinion piece by Eli Crane in Casa Grande Dispatch,</w:t>
      </w:r>
      <w:r>
        <w:t xml:space="preserve"> </w:t>
      </w:r>
      <w:r>
        <w:t xml:space="preserve">“</w:t>
      </w:r>
      <w:r>
        <w:t xml:space="preserve">Last month, I offered an amendment during the appropriations process to protect veterans Second Amendment rights. I’m proud to say that the amendment was adopted with a bipartisan majority.</w:t>
      </w:r>
      <w:r>
        <w:t xml:space="preserve">”</w:t>
      </w:r>
      <w:r>
        <w:t xml:space="preserve"> </w:t>
      </w:r>
      <w:r>
        <w:t xml:space="preserve">[Eli Crane - Casa Grande Dispatch,</w:t>
      </w:r>
      <w:r>
        <w:t xml:space="preserve"> </w:t>
      </w:r>
      <w:hyperlink r:id="rId21">
        <w:r>
          <w:rPr>
            <w:rStyle w:val="Hyperlink"/>
          </w:rPr>
          <w:t xml:space="preserve">7/9/24</w:t>
        </w:r>
      </w:hyperlink>
      <w:r>
        <w:t xml:space="preserve">]</w:t>
      </w:r>
    </w:p>
    <w:bookmarkEnd w:id="23"/>
    <w:bookmarkEnd w:id="24"/>
    <w:bookmarkStart w:id="26" w:name="key-votes-relating-to-firearms-policy"/>
    <w:p>
      <w:pPr>
        <w:pStyle w:val="Heading3"/>
      </w:pPr>
      <w:r>
        <w:t xml:space="preserve">Key Votes Relating to Firearms Policy</w:t>
      </w:r>
    </w:p>
    <w:bookmarkStart w:id="25" w:name="X6a0b19c129ae1c9c0a6302d70f71412f61e34a3"/>
    <w:p>
      <w:pPr>
        <w:pStyle w:val="Heading4"/>
      </w:pPr>
      <w:r>
        <w:t xml:space="preserve">Support for Pro-Second Amendment Measures</w:t>
      </w:r>
    </w:p>
    <w:p>
      <w:pPr>
        <w:pStyle w:val="FirstParagraph"/>
      </w:pPr>
      <w:r>
        <w:rPr>
          <w:bCs/>
          <w:b/>
        </w:rPr>
        <w:t xml:space="preserve">2024: House Passed Appropriations Bill with Eli Crane’s Second Amendment Amendment</w:t>
      </w:r>
      <w:r>
        <w:t xml:space="preserve"> </w:t>
      </w:r>
      <w:r>
        <w:t xml:space="preserve">According to an opinion piece by Eli Crane in Casa Grande Dispatch,</w:t>
      </w:r>
      <w:r>
        <w:t xml:space="preserve"> </w:t>
      </w:r>
      <w:r>
        <w:t xml:space="preserve">“</w:t>
      </w:r>
      <w:r>
        <w:t xml:space="preserve">The appropriations bill successfully passed with my amendment.</w:t>
      </w:r>
      <w:r>
        <w:t xml:space="preserve">”</w:t>
      </w:r>
      <w:r>
        <w:t xml:space="preserve"> </w:t>
      </w:r>
      <w:r>
        <w:t xml:space="preserve">[Eli Crane - Casa Grande Dispatch,</w:t>
      </w:r>
      <w:r>
        <w:t xml:space="preserve"> </w:t>
      </w:r>
      <w:hyperlink r:id="rId21">
        <w:r>
          <w:rPr>
            <w:rStyle w:val="Hyperlink"/>
          </w:rPr>
          <w:t xml:space="preserve">7/9/24</w:t>
        </w:r>
      </w:hyperlink>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CY5-J0B1-JBCN-33NT-00000-00&amp;context=1519360" TargetMode="External" /><Relationship Type="http://schemas.openxmlformats.org/officeDocument/2006/relationships/hyperlink" Id="rId20" Target="https://crane.house.gov/2025/01/30/crane-reintroduces-bill-to-restore-veterans-2nd-amendment-rights/"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CY5-J0B1-JBCN-33NT-00000-00&amp;context=1519360" TargetMode="External" /><Relationship Type="http://schemas.openxmlformats.org/officeDocument/2006/relationships/hyperlink" Id="rId20" Target="https://crane.house.gov/2025/01/30/crane-reintroduces-bill-to-restore-veterans-2nd-amendment-righ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2026-01-27T02:10:11Z</dcterms:created>
  <dcterms:modified xsi:type="dcterms:W3CDTF">2026-01-27T02:10:11Z</dcterms:modified>
</cp:coreProperties>
</file>

<file path=docProps/custom.xml><?xml version="1.0" encoding="utf-8"?>
<Properties xmlns="http://schemas.openxmlformats.org/officeDocument/2006/custom-properties" xmlns:vt="http://schemas.openxmlformats.org/officeDocument/2006/docPropsVTypes"/>
</file>