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30029bba82b51ecdf688e3c39d689dfcefddf06"/>
    <w:p>
      <w:pPr>
        <w:pStyle w:val="Heading1"/>
      </w:pPr>
      <w:r>
        <w:t xml:space="preserve">Legislative Record on Energy and Environment</w:t>
      </w:r>
    </w:p>
    <w:bookmarkStart w:id="23" w:name="sponsored-and-cosponsored-bills"/>
    <w:p>
      <w:pPr>
        <w:pStyle w:val="Heading3"/>
      </w:pPr>
      <w:r>
        <w:t xml:space="preserve">Sponsored and Cosponsored Bills</w:t>
      </w:r>
    </w:p>
    <w:bookmarkStart w:id="22" w:name="X4f85f2caf50d2de18357af474521c6bdb126bd9"/>
    <w:p>
      <w:pPr>
        <w:pStyle w:val="Heading4"/>
      </w:pPr>
      <w:r>
        <w:t xml:space="preserve">Key bills sponsored (natural resources, environment)</w:t>
      </w:r>
    </w:p>
    <w:p>
      <w:pPr>
        <w:pStyle w:val="FirstParagraph"/>
      </w:pPr>
      <w:r>
        <w:rPr>
          <w:bCs/>
          <w:b/>
        </w:rPr>
        <w:t xml:space="preserve">July 2023: Eli Crane Introduced Act To Nullify Chaco Canyon Land Withdrawal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U.S. Rep. Eli Crane, with Rep. Paul Gosar, introduced the Energy Opportunities for All Act, which would nullify the land withdrawal.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0">
        <w:r>
          <w:rPr>
            <w:rStyle w:val="Hyperlink"/>
          </w:rPr>
          <w:t xml:space="preserve">7/9/23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House Committee Advanced Crane’s Bill With Bipartisan Support</w:t>
      </w:r>
      <w:r>
        <w:t xml:space="preserve"> </w:t>
      </w:r>
      <w:r>
        <w:t xml:space="preserve">According to Navajo Times,</w:t>
      </w:r>
      <w:r>
        <w:t xml:space="preserve"> </w:t>
      </w:r>
      <w:r>
        <w:t xml:space="preserve">“</w:t>
      </w:r>
      <w:r>
        <w:t xml:space="preserve">Last year, the House Committee on Natural Resources advanced the bill with bipartisan support.</w:t>
      </w:r>
      <w:r>
        <w:t xml:space="preserve">”</w:t>
      </w:r>
      <w:r>
        <w:t xml:space="preserve"> </w:t>
      </w:r>
      <w:r>
        <w:t xml:space="preserve">[Navajo Times,</w:t>
      </w:r>
      <w:r>
        <w:t xml:space="preserve"> </w:t>
      </w:r>
      <w:hyperlink r:id="rId21">
        <w:r>
          <w:rPr>
            <w:rStyle w:val="Hyperlink"/>
          </w:rPr>
          <w:t xml:space="preserve">2/6/25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8NB-CXC1-JBCN-344D-00000-00&amp;context=1519360" TargetMode="External" /><Relationship Type="http://schemas.openxmlformats.org/officeDocument/2006/relationships/hyperlink" Id="rId21" Target="https://advance.lexis.com/api/document?collection=news&amp;id=urn:contentItem:6F34-TMY3-RVND-R3KJ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8NB-CXC1-JBCN-344D-00000-00&amp;context=1519360" TargetMode="External" /><Relationship Type="http://schemas.openxmlformats.org/officeDocument/2006/relationships/hyperlink" Id="rId21" Target="https://advance.lexis.com/api/document?collection=news&amp;id=urn:contentItem:6F34-TMY3-RVND-R3KJ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