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education-challenges-and-decisions"/>
    <w:p>
      <w:pPr>
        <w:pStyle w:val="Heading1"/>
      </w:pPr>
      <w:r>
        <w:t xml:space="preserve">Education Challenges and Decisions</w:t>
      </w:r>
    </w:p>
    <w:bookmarkStart w:id="22" w:name="impact-of-9"/>
    <w:p>
      <w:pPr>
        <w:pStyle w:val="Heading3"/>
      </w:pPr>
      <w:r>
        <w:t xml:space="preserve">Impact of 9</w:t>
      </w:r>
    </w:p>
    <w:bookmarkStart w:id="21" w:name="on-life-path"/>
    <w:p>
      <w:pPr>
        <w:pStyle w:val="Heading4"/>
      </w:pPr>
      <w:r>
        <w:t xml:space="preserve">11 on Life Path</w:t>
      </w:r>
    </w:p>
    <w:p>
      <w:pPr>
        <w:pStyle w:val="FirstParagraph"/>
      </w:pPr>
      <w:r>
        <w:rPr>
          <w:bCs/>
          <w:b/>
        </w:rPr>
        <w:t xml:space="preserve">2001: Crane Left College To Enlist After September 11 Attacks</w:t>
      </w:r>
      <w:r>
        <w:t xml:space="preserve"> </w:t>
      </w:r>
      <w:r>
        <w:t xml:space="preserve">According to Cronkite News,</w:t>
      </w:r>
      <w:r>
        <w:t xml:space="preserve"> </w:t>
      </w:r>
      <w:r>
        <w:t xml:space="preserve">“</w:t>
      </w:r>
      <w:r>
        <w:t xml:space="preserve">Crane, a former Navy SEAL who left college in his senior year to enlist after the Sept. 11 attacks.</w:t>
      </w:r>
      <w:r>
        <w:t xml:space="preserve">”</w:t>
      </w:r>
      <w:r>
        <w:t xml:space="preserve"> </w:t>
      </w:r>
      <w:r>
        <w:t xml:space="preserve">[Cronkite News,</w:t>
      </w:r>
      <w:r>
        <w:t xml:space="preserve"> </w:t>
      </w:r>
      <w:hyperlink r:id="rId20">
        <w:r>
          <w:rPr>
            <w:rStyle w:val="Hyperlink"/>
          </w:rPr>
          <w:t xml:space="preserve">6/19/24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ronkitenews.azpbs.org/2024/06/19/eli-crane-kevin-mccarthy-gop-primary-payback-ouster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ronkitenews.azpbs.org/2024/06/19/eli-crane-kevin-mccarthy-gop-primary-payback-ouster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2026-01-27T02:10:13Z</dcterms:created>
  <dcterms:modified xsi:type="dcterms:W3CDTF">2026-01-27T02:10:13Z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