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bd8bb20f610cf7cccfe7e2a0d14de4bcf2a45d"/>
    <w:p>
      <w:pPr>
        <w:pStyle w:val="Heading1"/>
      </w:pPr>
      <w:r>
        <w:t xml:space="preserve">Election and Congressional Representation</w:t>
      </w:r>
    </w:p>
    <w:bookmarkStart w:id="22" w:name="X3a0f9388af0f1aa7813318aaf38072c5ef5c724"/>
    <w:p>
      <w:pPr>
        <w:pStyle w:val="Heading3"/>
      </w:pPr>
      <w:r>
        <w:t xml:space="preserve">Incumbency in Arizona’s 2nd Congressional District</w:t>
      </w:r>
    </w:p>
    <w:p>
      <w:pPr>
        <w:pStyle w:val="FirstParagraph"/>
      </w:pPr>
      <w:r>
        <w:rPr>
          <w:bCs/>
          <w:b/>
        </w:rPr>
        <w:t xml:space="preserve">July 2023: Eli Crane Represented Arizona’s Rural 2nd Congressional District</w:t>
      </w:r>
      <w:r>
        <w:t xml:space="preserve"> </w:t>
      </w:r>
      <w:r>
        <w:t xml:space="preserve">According to Cronkite News: Arizona State University,</w:t>
      </w:r>
      <w:r>
        <w:t xml:space="preserve"> </w:t>
      </w:r>
      <w:r>
        <w:t xml:space="preserve">“</w:t>
      </w:r>
      <w:r>
        <w:t xml:space="preserve">But Rodd McLeod, an Arizona political campaign strategist, said the moment is unlikely to affect Crane’s chances in 2024, in his Republican-leaning, rural 2nd District, which covers much of northeastern Arizona.</w:t>
      </w:r>
      <w:r>
        <w:t xml:space="preserve">”</w:t>
      </w:r>
      <w:r>
        <w:t xml:space="preserve"> </w:t>
      </w:r>
      <w:r>
        <w:t xml:space="preserve">[Cronkite News: Arizona State University (Tempe),</w:t>
      </w:r>
      <w:r>
        <w:t xml:space="preserve"> </w:t>
      </w:r>
      <w:hyperlink r:id="rId20">
        <w:r>
          <w:rPr>
            <w:rStyle w:val="Hyperlink"/>
          </w:rPr>
          <w:t xml:space="preserve">7/15/23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Jonathan Nez Referred To Eli Crane As The Incumbent Of Arizona’s District 2</w:t>
      </w:r>
      <w:r>
        <w:t xml:space="preserve"> </w:t>
      </w:r>
      <w:r>
        <w:t xml:space="preserve">According to Navajo Times,</w:t>
      </w:r>
      <w:r>
        <w:t xml:space="preserve"> </w:t>
      </w:r>
      <w:r>
        <w:t xml:space="preserve">“</w:t>
      </w:r>
      <w:r>
        <w:t xml:space="preserve">Although Nez has no primary candidate, he is the most viable candidate to beat the</w:t>
      </w:r>
      <w:r>
        <w:t xml:space="preserve"> </w:t>
      </w:r>
      <w:r>
        <w:t xml:space="preserve">‘</w:t>
      </w:r>
      <w:r>
        <w:t xml:space="preserve">incumbent</w:t>
      </w:r>
      <w:r>
        <w:t xml:space="preserve">’</w:t>
      </w:r>
      <w:r>
        <w:t xml:space="preserve"> </w:t>
      </w:r>
      <w:r>
        <w:t xml:space="preserve">Eli Crane.</w:t>
      </w:r>
      <w:r>
        <w:t xml:space="preserve">”</w:t>
      </w:r>
      <w:r>
        <w:t xml:space="preserve"> </w:t>
      </w:r>
      <w:r>
        <w:t xml:space="preserve">[Navajo Times,</w:t>
      </w:r>
      <w:r>
        <w:t xml:space="preserve"> </w:t>
      </w:r>
      <w:hyperlink r:id="rId21">
        <w:r>
          <w:rPr>
            <w:rStyle w:val="Hyperlink"/>
          </w:rPr>
          <w:t xml:space="preserve">6/13/24</w:t>
        </w:r>
      </w:hyperlink>
      <w:r>
        <w:t xml:space="preserve">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8PK-GJW1-JBCN-304X-00000-00&amp;context=1519360" TargetMode="External" /><Relationship Type="http://schemas.openxmlformats.org/officeDocument/2006/relationships/hyperlink" Id="rId21" Target="https://advance.lexis.com/api/document?collection=news&amp;id=urn:contentItem:6C8C-KN81-JBCN-30B3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8PK-GJW1-JBCN-304X-00000-00&amp;context=1519360" TargetMode="External" /><Relationship Type="http://schemas.openxmlformats.org/officeDocument/2006/relationships/hyperlink" Id="rId21" Target="https://advance.lexis.com/api/document?collection=news&amp;id=urn:contentItem:6C8C-KN81-JBCN-30B3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2026-01-27T02:10:13Z</dcterms:created>
  <dcterms:modified xsi:type="dcterms:W3CDTF">2026-01-27T02:10:13Z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