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0" w:name="department-of-veterans-affairs"/>
    <w:p>
      <w:pPr>
        <w:pStyle w:val="Heading1"/>
      </w:pPr>
      <w:r>
        <w:t xml:space="preserve">Department Of Veterans’ Affairs</w:t>
      </w:r>
    </w:p>
    <w:bookmarkStart w:id="29" w:name="educational-benefits-restoration"/>
    <w:p>
      <w:pPr>
        <w:pStyle w:val="Heading3"/>
      </w:pPr>
      <w:r>
        <w:t xml:space="preserve">Educational Benefits Restoration</w:t>
      </w:r>
    </w:p>
    <w:p>
      <w:pPr>
        <w:pStyle w:val="FirstParagraph"/>
      </w:pPr>
      <w:r>
        <w:rPr>
          <w:bCs/>
          <w:b/>
        </w:rPr>
        <w:t xml:space="preserve">2024: Schweikert Voted To Restore Veteran Educational Benefits In Cases Of Educational Institutions Engaging In Fraud.</w:t>
      </w:r>
      <w:r>
        <w:t xml:space="preserve"> </w:t>
      </w:r>
      <w:r>
        <w:t xml:space="preserve">In April 2024, Schweikert voted for , according to Congressional Quarterly,</w:t>
      </w:r>
      <w:r>
        <w:t xml:space="preserve"> </w:t>
      </w:r>
      <w:r>
        <w:t xml:space="preserve">“</w:t>
      </w:r>
      <w:r>
        <w:t xml:space="preserve">the bill, as amended, that would permit the Veterans Affairs Department to restore veteran educational benefits for certain assistance programs to eligible students in cases where an educational institution is determined to have engaged in specified fraudulent behaviors, resulting in the suspension or termination of a program of study and preventing the student from completing the course or program. It would require the offending institutions to repay veteran educational benefits to the VA that were obtained through their fraudulent behavior. It would require the VA to disapprove such an educational institution from VA education benefit eligibility until repayment is made. It would require the VA to establish a process for determining repayment amounts, which must include a notice to each offending institution. As an offset, the bill would extend for 14 days the higher fees the VA currently charges borrowers for its housing loan guarantees.</w:t>
      </w:r>
      <w:r>
        <w:t xml:space="preserve">”</w:t>
      </w:r>
      <w:r>
        <w:t xml:space="preserve"> </w:t>
      </w:r>
      <w:r>
        <w:t xml:space="preserve">The vote was on passage. The House passed the bill by a vote of 406 to 6. [House Vote 161,</w:t>
      </w:r>
      <w:r>
        <w:t xml:space="preserve"> </w:t>
      </w:r>
      <w:hyperlink r:id="rId20">
        <w:r>
          <w:rPr>
            <w:rStyle w:val="Hyperlink"/>
          </w:rPr>
          <w:t xml:space="preserve">4/30/24</w:t>
        </w:r>
      </w:hyperlink>
      <w:r>
        <w:t xml:space="preserve">; Congressional Quarterly,</w:t>
      </w:r>
      <w:r>
        <w:t xml:space="preserve"> </w:t>
      </w:r>
      <w:hyperlink r:id="rId21">
        <w:r>
          <w:rPr>
            <w:rStyle w:val="Hyperlink"/>
          </w:rPr>
          <w:t xml:space="preserve">4/30/24</w:t>
        </w:r>
      </w:hyperlink>
      <w:r>
        <w:t xml:space="preserve">; Congressional Actions,</w:t>
      </w:r>
      <w:r>
        <w:t xml:space="preserve"> </w:t>
      </w:r>
      <w:hyperlink r:id="rId22">
        <w:r>
          <w:rPr>
            <w:rStyle w:val="Hyperlink"/>
          </w:rPr>
          <w:t xml:space="preserve">H.R. 1767</w:t>
        </w:r>
      </w:hyperlink>
      <w:r>
        <w:t xml:space="preserve">]</w:t>
      </w:r>
    </w:p>
    <w:p>
      <w:pPr>
        <w:pStyle w:val="BodyText"/>
      </w:pPr>
      <w:r>
        <w:rPr>
          <w:bCs/>
          <w:b/>
        </w:rPr>
        <w:t xml:space="preserve">2022: Schweikert Voted To Allow The VA To Restore Full Benefits Under The Veterans Rapid Retraining Assistance Program To Veterans Who Were Unable To Complete A Course Or Program Due To Closure Or Disapproval Of Such Program By The VA.</w:t>
      </w:r>
      <w:r>
        <w:t xml:space="preserve"> </w:t>
      </w:r>
      <w:r>
        <w:t xml:space="preserve">In May 2022, according to Congressional Quarterly, Schweikert voted for the Veterans Rapid Retraining Assistance Program Restoration and Recovery Act of 2022, which would</w:t>
      </w:r>
      <w:r>
        <w:t xml:space="preserve"> </w:t>
      </w:r>
      <w:r>
        <w:t xml:space="preserve">“</w:t>
      </w:r>
      <w:r>
        <w:t xml:space="preserve">permit the Veterans Affairs Department to restore full benefits under the Veterans Rapid Retraining Assistance Program to a veteran who was unable to complete a course or program because of the closure of an educational institution or the disapproval of an educational program by the VA or a state approving agency. It would make the bill's provisions retroactively effective to the enactment of the March 2021 coronavirus relief law (PL 117-2), which established the retraining assistance program, and require the educational institution to repay the VA for payments already made.</w:t>
      </w:r>
      <w:r>
        <w:t xml:space="preserve">”</w:t>
      </w:r>
      <w:r>
        <w:t xml:space="preserve"> </w:t>
      </w:r>
      <w:r>
        <w:t xml:space="preserve">The vote was on passage. The House passed the bill by a vote of 401-17, thus the bill was sent to the President. [House Vote 225,</w:t>
      </w:r>
      <w:r>
        <w:t xml:space="preserve"> </w:t>
      </w:r>
      <w:hyperlink r:id="rId23">
        <w:r>
          <w:rPr>
            <w:rStyle w:val="Hyperlink"/>
          </w:rPr>
          <w:t xml:space="preserve">5/18/22</w:t>
        </w:r>
      </w:hyperlink>
      <w:r>
        <w:t xml:space="preserve">; Congressional Quarterly,</w:t>
      </w:r>
      <w:r>
        <w:t xml:space="preserve"> </w:t>
      </w:r>
      <w:hyperlink r:id="rId24">
        <w:r>
          <w:rPr>
            <w:rStyle w:val="Hyperlink"/>
          </w:rPr>
          <w:t xml:space="preserve">5/18/22</w:t>
        </w:r>
      </w:hyperlink>
      <w:r>
        <w:t xml:space="preserve">; Congressional Actions,</w:t>
      </w:r>
      <w:r>
        <w:t xml:space="preserve"> </w:t>
      </w:r>
      <w:hyperlink r:id="rId25">
        <w:r>
          <w:rPr>
            <w:rStyle w:val="Hyperlink"/>
          </w:rPr>
          <w:t xml:space="preserve">S. 4089</w:t>
        </w:r>
      </w:hyperlink>
      <w:r>
        <w:t xml:space="preserve">]</w:t>
      </w:r>
    </w:p>
    <w:p>
      <w:pPr>
        <w:pStyle w:val="BodyText"/>
      </w:pPr>
      <w:r>
        <w:rPr>
          <w:bCs/>
          <w:b/>
        </w:rPr>
        <w:t xml:space="preserve">2022: Schweikert Voted To Require The VA To Issue A Certificate Of Eligibility To Individuals Applying For A Restoration Of Their G.I. Bill Education Benefits After Their Education Program Was Discontinued.</w:t>
      </w:r>
      <w:r>
        <w:t xml:space="preserve"> </w:t>
      </w:r>
      <w:r>
        <w:t xml:space="preserve">In May 2022, according to Congressional Quarterly, Schweikert voted for the Veterans Eligible to Transfer School (VETS) Credit Act, which would</w:t>
      </w:r>
      <w:r>
        <w:t xml:space="preserve"> </w:t>
      </w:r>
      <w:r>
        <w:t xml:space="preserve">“</w:t>
      </w:r>
      <w:r>
        <w:t xml:space="preserve">require the Veterans Affairs Department to issue a certificate of eligibility, which would provide proof of benefit coverage to educational institutions, to individuals applying for a restoration of their G.I. Bill educational benefits after their educational program closed or was discontinued. The bill would require an individual to certify to the VA that they have transferred fewer than 12 credits from the program. It would also strike a requirement that veterans who transfer their educational benefits to dependents must designate a period for which the transfer is effective.</w:t>
      </w:r>
      <w:r>
        <w:t xml:space="preserve">”</w:t>
      </w:r>
      <w:r>
        <w:t xml:space="preserve"> </w:t>
      </w:r>
      <w:r>
        <w:t xml:space="preserve">The vote was on passage. The House passed the bill by a vote of 412-1, thus the bill was sent to the Senate. [House Vote 203,</w:t>
      </w:r>
      <w:r>
        <w:t xml:space="preserve"> </w:t>
      </w:r>
      <w:hyperlink r:id="rId26">
        <w:r>
          <w:rPr>
            <w:rStyle w:val="Hyperlink"/>
          </w:rPr>
          <w:t xml:space="preserve">5/17/22</w:t>
        </w:r>
      </w:hyperlink>
      <w:r>
        <w:t xml:space="preserve">; Congressional Quarterly,</w:t>
      </w:r>
      <w:r>
        <w:t xml:space="preserve"> </w:t>
      </w:r>
      <w:hyperlink r:id="rId27">
        <w:r>
          <w:rPr>
            <w:rStyle w:val="Hyperlink"/>
          </w:rPr>
          <w:t xml:space="preserve">5/17/22</w:t>
        </w:r>
      </w:hyperlink>
      <w:r>
        <w:t xml:space="preserve">; Congressional Actions,</w:t>
      </w:r>
      <w:r>
        <w:t xml:space="preserve"> </w:t>
      </w:r>
      <w:hyperlink r:id="rId28">
        <w:r>
          <w:rPr>
            <w:rStyle w:val="Hyperlink"/>
          </w:rPr>
          <w:t xml:space="preserve">H.R. 6604</w:t>
        </w:r>
      </w:hyperlink>
      <w:r>
        <w:t xml:space="preserve">]</w:t>
      </w:r>
    </w:p>
    <w:bookmarkEnd w:id="29"/>
    <w:bookmarkStart w:id="33" w:name="electronic-health-care-complaint-system"/>
    <w:p>
      <w:pPr>
        <w:pStyle w:val="Heading3"/>
      </w:pPr>
      <w:r>
        <w:t xml:space="preserve">Electronic Health Care Complaint System</w:t>
      </w:r>
    </w:p>
    <w:p>
      <w:pPr>
        <w:pStyle w:val="FirstParagraph"/>
      </w:pPr>
      <w:r>
        <w:rPr>
          <w:bCs/>
          <w:b/>
        </w:rPr>
        <w:t xml:space="preserve">2022: Schweikert Voted To Require The VA’s Office Of Patient Of Advocacy To Create A System That Permits Veterans To Electronically File Complaints About The VA’s Health Care Services.</w:t>
      </w:r>
      <w:r>
        <w:t xml:space="preserve"> </w:t>
      </w:r>
      <w:r>
        <w:t xml:space="preserve">In May 2022, according to Congressional Quarterly, Schweikert voted for the Patient Advocate Tracker Act, which would</w:t>
      </w:r>
      <w:r>
        <w:t xml:space="preserve"> </w:t>
      </w:r>
      <w:r>
        <w:t xml:space="preserve">“</w:t>
      </w:r>
      <w:r>
        <w:t xml:space="preserve">require the Veterans Affairs Department's Office of Patient Advocacy to establish a system, within 18 months of enactment, that allows veterans or their designees to electronically file or view the status of a complaint about the delivery of health care services through the VA.</w:t>
      </w:r>
      <w:r>
        <w:t xml:space="preserve">”</w:t>
      </w:r>
      <w:r>
        <w:t xml:space="preserve"> </w:t>
      </w:r>
      <w:r>
        <w:t xml:space="preserve">The vote was on passage. The House passed the bill by a vote of 411-1, thus the bill was sent to the Senate. [House Vote 202,</w:t>
      </w:r>
      <w:r>
        <w:t xml:space="preserve"> </w:t>
      </w:r>
      <w:hyperlink r:id="rId30">
        <w:r>
          <w:rPr>
            <w:rStyle w:val="Hyperlink"/>
          </w:rPr>
          <w:t xml:space="preserve">5/17/22</w:t>
        </w:r>
      </w:hyperlink>
      <w:r>
        <w:t xml:space="preserve">; Congressional Quarterly,</w:t>
      </w:r>
      <w:r>
        <w:t xml:space="preserve"> </w:t>
      </w:r>
      <w:hyperlink r:id="rId31">
        <w:r>
          <w:rPr>
            <w:rStyle w:val="Hyperlink"/>
          </w:rPr>
          <w:t xml:space="preserve">5/17/22</w:t>
        </w:r>
      </w:hyperlink>
      <w:r>
        <w:t xml:space="preserve">; Congressional Actions,</w:t>
      </w:r>
      <w:r>
        <w:t xml:space="preserve"> </w:t>
      </w:r>
      <w:hyperlink r:id="rId32">
        <w:r>
          <w:rPr>
            <w:rStyle w:val="Hyperlink"/>
          </w:rPr>
          <w:t xml:space="preserve">H.R. 5754</w:t>
        </w:r>
      </w:hyperlink>
      <w:r>
        <w:t xml:space="preserve">]</w:t>
      </w:r>
    </w:p>
    <w:bookmarkEnd w:id="33"/>
    <w:bookmarkStart w:id="37" w:name="X408dd70d09add224b35d79332f8da1fb2cf724b"/>
    <w:p>
      <w:pPr>
        <w:pStyle w:val="Heading3"/>
      </w:pPr>
      <w:r>
        <w:t xml:space="preserve">Foreign Educational Assistance Fund Transfer</w:t>
      </w:r>
    </w:p>
    <w:p>
      <w:pPr>
        <w:pStyle w:val="FirstParagraph"/>
      </w:pPr>
      <w:r>
        <w:rPr>
          <w:bCs/>
          <w:b/>
        </w:rPr>
        <w:t xml:space="preserve">2022: Schweikert Voted To Update The VA’s Payment System, Which Would Allow For Electronic Fund Transfer Of Educational Assistance To A Foreign Higher Education Institution.</w:t>
      </w:r>
      <w:r>
        <w:t xml:space="preserve"> </w:t>
      </w:r>
      <w:r>
        <w:t xml:space="preserve">In May 2022, according to Congressional Quarterly, Schweikert voted for a bill that would</w:t>
      </w:r>
      <w:r>
        <w:t xml:space="preserve"> </w:t>
      </w:r>
      <w:r>
        <w:t xml:space="preserve">“</w:t>
      </w:r>
      <w:r>
        <w:t xml:space="preserve">direct the Veterans Affairs Department to update the department payment system within 90 days of enactment to allow for electronic fund transfer of educational assistance to a foreign higher education institution that provides an approved educational course to an eligible recipient of the assistance and does not have an employer identification number or an account with a domestic bank.</w:t>
      </w:r>
      <w:r>
        <w:t xml:space="preserve">”</w:t>
      </w:r>
      <w:r>
        <w:t xml:space="preserve"> </w:t>
      </w:r>
      <w:r>
        <w:t xml:space="preserve">The vote was on passage. The House passed the bill by a vote of 397-15, thus the bill was sent to the Senate. [House Vote 205,</w:t>
      </w:r>
      <w:r>
        <w:t xml:space="preserve"> </w:t>
      </w:r>
      <w:hyperlink r:id="rId34">
        <w:r>
          <w:rPr>
            <w:rStyle w:val="Hyperlink"/>
          </w:rPr>
          <w:t xml:space="preserve">5/17/22</w:t>
        </w:r>
      </w:hyperlink>
      <w:r>
        <w:t xml:space="preserve">; Congressional Quarterly,</w:t>
      </w:r>
      <w:r>
        <w:t xml:space="preserve"> </w:t>
      </w:r>
      <w:hyperlink r:id="rId35">
        <w:r>
          <w:rPr>
            <w:rStyle w:val="Hyperlink"/>
          </w:rPr>
          <w:t xml:space="preserve">5/17/22</w:t>
        </w:r>
      </w:hyperlink>
      <w:r>
        <w:t xml:space="preserve">; Congressional Actions,</w:t>
      </w:r>
      <w:r>
        <w:t xml:space="preserve"> </w:t>
      </w:r>
      <w:hyperlink r:id="rId36">
        <w:r>
          <w:rPr>
            <w:rStyle w:val="Hyperlink"/>
          </w:rPr>
          <w:t xml:space="preserve">H.R. 7375</w:t>
        </w:r>
      </w:hyperlink>
      <w:r>
        <w:t xml:space="preserve">]</w:t>
      </w:r>
    </w:p>
    <w:bookmarkEnd w:id="37"/>
    <w:bookmarkStart w:id="41" w:name="funding"/>
    <w:p>
      <w:pPr>
        <w:pStyle w:val="Heading3"/>
      </w:pPr>
      <w:r>
        <w:t xml:space="preserve">Funding</w:t>
      </w:r>
    </w:p>
    <w:p>
      <w:pPr>
        <w:pStyle w:val="FirstParagraph"/>
      </w:pPr>
      <w:r>
        <w:rPr>
          <w:bCs/>
          <w:b/>
        </w:rPr>
        <w:t xml:space="preserve">2022: Schweikert Voted Against Providing $97.5 Billion For Veterans Affairs Medical Care, Including $13.2 Billion For Mental Healthcare.</w:t>
      </w:r>
      <w:r>
        <w:t xml:space="preserve"> </w:t>
      </w:r>
      <w:r>
        <w:t xml:space="preserve">In March 2022, according to Congressional Quarterly, Schweikert voted against the second portion of the Fiscal 2022 Omnibus Appropriations, which would provide</w:t>
      </w:r>
      <w:r>
        <w:t xml:space="preserve"> </w:t>
      </w:r>
      <w:r>
        <w:t xml:space="preserve">“</w:t>
      </w:r>
      <w:r>
        <w:t xml:space="preserve">$97.5 billion for VA medical care, including $13.2 billion for mental health care.</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38">
        <w:r>
          <w:rPr>
            <w:rStyle w:val="Hyperlink"/>
          </w:rPr>
          <w:t xml:space="preserve">3/9/22</w:t>
        </w:r>
      </w:hyperlink>
      <w:r>
        <w:t xml:space="preserve">; Congressional Quarterly,</w:t>
      </w:r>
      <w:r>
        <w:t xml:space="preserve"> </w:t>
      </w:r>
      <w:hyperlink r:id="rId39">
        <w:r>
          <w:rPr>
            <w:rStyle w:val="Hyperlink"/>
          </w:rPr>
          <w:t xml:space="preserve">3/9/22</w:t>
        </w:r>
      </w:hyperlink>
      <w:r>
        <w:t xml:space="preserve">; Congressional Actions,</w:t>
      </w:r>
      <w:r>
        <w:t xml:space="preserve"> </w:t>
      </w:r>
      <w:hyperlink r:id="rId40">
        <w:r>
          <w:rPr>
            <w:rStyle w:val="Hyperlink"/>
          </w:rPr>
          <w:t xml:space="preserve">H.R. 2471</w:t>
        </w:r>
      </w:hyperlink>
      <w:r>
        <w:t xml:space="preserve">]</w:t>
      </w:r>
    </w:p>
    <w:bookmarkEnd w:id="41"/>
    <w:bookmarkStart w:id="45" w:name="housing-payments"/>
    <w:p>
      <w:pPr>
        <w:pStyle w:val="Heading3"/>
      </w:pPr>
      <w:r>
        <w:t xml:space="preserve">Housing Payments</w:t>
      </w:r>
    </w:p>
    <w:p>
      <w:pPr>
        <w:pStyle w:val="FirstParagraph"/>
      </w:pPr>
      <w:r>
        <w:rPr>
          <w:bCs/>
          <w:b/>
        </w:rPr>
        <w:t xml:space="preserve">2023: Schweikert Voted To Increase The Maximum Allowable Housing Payments By The Department Of Veterans’ Affairs.</w:t>
      </w:r>
      <w:r>
        <w:t xml:space="preserve"> </w:t>
      </w:r>
      <w:r>
        <w:t xml:space="preserve">In December 2023, according to Congressional Quarterly, Schweikert voted for</w:t>
      </w:r>
      <w:r>
        <w:t xml:space="preserve"> </w:t>
      </w:r>
      <w:r>
        <w:t xml:space="preserve">“</w:t>
      </w:r>
      <w:r>
        <w:t xml:space="preserve">the bill, as amended, that would increase the maximum allowable payments from the Veterans Affairs Department to public and nonpublic entities that provide housing and support services to veterans experiencing homelessness. It would offset possible costs by delaying a scheduled reduction in the fees paid by veterans for VA home loans.</w:t>
      </w:r>
      <w:r>
        <w:t xml:space="preserve">”</w:t>
      </w:r>
      <w:r>
        <w:t xml:space="preserve"> </w:t>
      </w:r>
      <w:r>
        <w:t xml:space="preserve">The vote was on passage. The House passed the bill by a vote of 408 to 10, thus it was sent to the Senate. [House Vote 695,</w:t>
      </w:r>
      <w:r>
        <w:t xml:space="preserve"> </w:t>
      </w:r>
      <w:hyperlink r:id="rId42">
        <w:r>
          <w:rPr>
            <w:rStyle w:val="Hyperlink"/>
          </w:rPr>
          <w:t xml:space="preserve">12/5/23</w:t>
        </w:r>
      </w:hyperlink>
      <w:r>
        <w:t xml:space="preserve">; Congressional Quarterly,</w:t>
      </w:r>
      <w:r>
        <w:t xml:space="preserve"> </w:t>
      </w:r>
      <w:hyperlink r:id="rId43">
        <w:r>
          <w:rPr>
            <w:rStyle w:val="Hyperlink"/>
          </w:rPr>
          <w:t xml:space="preserve">12/5/23</w:t>
        </w:r>
      </w:hyperlink>
      <w:r>
        <w:t xml:space="preserve">; Congressional Actions,</w:t>
      </w:r>
      <w:r>
        <w:t xml:space="preserve"> </w:t>
      </w:r>
      <w:hyperlink r:id="rId44">
        <w:r>
          <w:rPr>
            <w:rStyle w:val="Hyperlink"/>
          </w:rPr>
          <w:t xml:space="preserve">H.R. 3848</w:t>
        </w:r>
      </w:hyperlink>
      <w:r>
        <w:t xml:space="preserve">]</w:t>
      </w:r>
    </w:p>
    <w:bookmarkEnd w:id="45"/>
    <w:bookmarkStart w:id="49" w:name="improving-mammography-services"/>
    <w:p>
      <w:pPr>
        <w:pStyle w:val="Heading3"/>
      </w:pPr>
      <w:r>
        <w:t xml:space="preserve">Improving Mammography Services</w:t>
      </w:r>
    </w:p>
    <w:p>
      <w:pPr>
        <w:pStyle w:val="FirstParagraph"/>
      </w:pPr>
      <w:r>
        <w:rPr>
          <w:bCs/>
          <w:b/>
        </w:rPr>
        <w:t xml:space="preserve">2022: Schweikert Voted To Require The VA To Submit A Strategic Plan On Improving Breast Imaging Services For Veterans And Conduct A Tele-Screening Mammography Pilot Program For Veterans That Lack Access To Such Services.</w:t>
      </w:r>
      <w:r>
        <w:t xml:space="preserve"> </w:t>
      </w:r>
      <w:r>
        <w:t xml:space="preserve">In May 2022, according to Congressional Quarterly, Schweikert voted for the Making Advances in Mammography and Medical Options for Veterans Act, which would</w:t>
      </w:r>
      <w:r>
        <w:t xml:space="preserve"> </w:t>
      </w:r>
      <w:r>
        <w:t xml:space="preserve">“</w:t>
      </w:r>
      <w:r>
        <w:t xml:space="preserve">require the Veterans Affairs Department to submit a strategic plan to Congress on improving breast imaging services for veterans. It would require the VA to conduct a telescreening mammography pilot program for veterans who cannot access such services; upgrade all mammography services to use three-dimensional digital breast tomosynthesis technology within two years; and conduct studies on and update department policies to expand access to breast cancer gene testing for veterans diagnosed with breast cancer, as well as access to breast imaging services at VA facilities for veterans with paralysis and other disabilities. It would require the VA inspector general to submit a report to Congress on mammography services provided by the VA. The bill would also require the VA to enter into a partnership with at least one cancer center of the National Cancer Institute in each veterans integrated service network to expand access to high-quality cancer care for women veterans and to collaborate with the Defense Department to submit a report to Congress on all current research and health care collaborations between the departments on treating veterans and active servicemembers who have breast cancer.</w:t>
      </w:r>
      <w:r>
        <w:t xml:space="preserve">”</w:t>
      </w:r>
      <w:r>
        <w:t xml:space="preserve"> </w:t>
      </w:r>
      <w:r>
        <w:t xml:space="preserve">The vote was on passage. The House passed the bill by a vote of 419-0, thus the bill was sent to the President. [House Vote 227,</w:t>
      </w:r>
      <w:r>
        <w:t xml:space="preserve"> </w:t>
      </w:r>
      <w:hyperlink r:id="rId46">
        <w:r>
          <w:rPr>
            <w:rStyle w:val="Hyperlink"/>
          </w:rPr>
          <w:t xml:space="preserve">5/18/22</w:t>
        </w:r>
      </w:hyperlink>
      <w:r>
        <w:t xml:space="preserve">; Congressional Quarterly,</w:t>
      </w:r>
      <w:r>
        <w:t xml:space="preserve"> </w:t>
      </w:r>
      <w:hyperlink r:id="rId47">
        <w:r>
          <w:rPr>
            <w:rStyle w:val="Hyperlink"/>
          </w:rPr>
          <w:t xml:space="preserve">5/18/22</w:t>
        </w:r>
      </w:hyperlink>
      <w:r>
        <w:t xml:space="preserve">; Congressional Actions,</w:t>
      </w:r>
      <w:r>
        <w:t xml:space="preserve"> </w:t>
      </w:r>
      <w:hyperlink r:id="rId48">
        <w:r>
          <w:rPr>
            <w:rStyle w:val="Hyperlink"/>
          </w:rPr>
          <w:t xml:space="preserve">S. 2533</w:t>
        </w:r>
      </w:hyperlink>
      <w:r>
        <w:t xml:space="preserve">]</w:t>
      </w:r>
    </w:p>
    <w:bookmarkEnd w:id="49"/>
    <w:bookmarkStart w:id="53" w:name="inspector-general-subpoena-authority"/>
    <w:p>
      <w:pPr>
        <w:pStyle w:val="Heading3"/>
      </w:pPr>
      <w:r>
        <w:t xml:space="preserve">Inspector General Subpoena Authority</w:t>
      </w:r>
    </w:p>
    <w:p>
      <w:pPr>
        <w:pStyle w:val="FirstParagraph"/>
      </w:pPr>
      <w:r>
        <w:rPr>
          <w:bCs/>
          <w:b/>
        </w:rPr>
        <w:t xml:space="preserve">2022: Schweikert Voted To Allow The Veterans’ Affairs Inspector General To Subpoena Witnesses As Necessary Through May 31, 2025, With Exceptions To Criminal Proceedings Or Current Federal Employees.</w:t>
      </w:r>
      <w:r>
        <w:t xml:space="preserve"> </w:t>
      </w:r>
      <w:r>
        <w:t xml:space="preserve">In May 2022, according to Congressional Quarterly, Schweikert voted for the Strengthening Oversight for Veterans Act of 2021, which would</w:t>
      </w:r>
      <w:r>
        <w:t xml:space="preserve"> </w:t>
      </w:r>
      <w:r>
        <w:t xml:space="preserve">“</w:t>
      </w:r>
      <w:r>
        <w:t xml:space="preserve">allow the Veterans Affairs Department inspector general to subpoena witnesses as necessary to perform the office's duties through May 31, 2025. It would specify that the office is not permitted to subpoena witnesses as part of a criminal proceeding or current federal employees.</w:t>
      </w:r>
      <w:r>
        <w:t xml:space="preserve">”</w:t>
      </w:r>
      <w:r>
        <w:t xml:space="preserve"> </w:t>
      </w:r>
      <w:r>
        <w:t xml:space="preserve">The vote was on passage. The House passed the bill by a vote of 404-6, thus the bill was sent to the President. [House Vote 204,</w:t>
      </w:r>
      <w:r>
        <w:t xml:space="preserve"> </w:t>
      </w:r>
      <w:hyperlink r:id="rId50">
        <w:r>
          <w:rPr>
            <w:rStyle w:val="Hyperlink"/>
          </w:rPr>
          <w:t xml:space="preserve">5/17/22</w:t>
        </w:r>
      </w:hyperlink>
      <w:r>
        <w:t xml:space="preserve">; Congressional Quarterly,</w:t>
      </w:r>
      <w:r>
        <w:t xml:space="preserve"> </w:t>
      </w:r>
      <w:hyperlink r:id="rId51">
        <w:r>
          <w:rPr>
            <w:rStyle w:val="Hyperlink"/>
          </w:rPr>
          <w:t xml:space="preserve">5/17/22</w:t>
        </w:r>
      </w:hyperlink>
      <w:r>
        <w:t xml:space="preserve">; Congressional Actions,</w:t>
      </w:r>
      <w:r>
        <w:t xml:space="preserve"> </w:t>
      </w:r>
      <w:hyperlink r:id="rId52">
        <w:r>
          <w:rPr>
            <w:rStyle w:val="Hyperlink"/>
          </w:rPr>
          <w:t xml:space="preserve">S. 2687</w:t>
        </w:r>
      </w:hyperlink>
      <w:r>
        <w:t xml:space="preserve">]</w:t>
      </w:r>
    </w:p>
    <w:bookmarkEnd w:id="53"/>
    <w:bookmarkStart w:id="57" w:name="medical-center-lactation-spaces"/>
    <w:p>
      <w:pPr>
        <w:pStyle w:val="Heading3"/>
      </w:pPr>
      <w:r>
        <w:t xml:space="preserve">Medical Center Lactation Spaces</w:t>
      </w:r>
    </w:p>
    <w:p>
      <w:pPr>
        <w:pStyle w:val="FirstParagraph"/>
      </w:pPr>
      <w:r>
        <w:rPr>
          <w:bCs/>
          <w:b/>
        </w:rPr>
        <w:t xml:space="preserve">2022: Schweikert Voted To Require VA Medical Centers To Provide An Appropriate Lactation Space For Veteran Mothers To Breastfeed.</w:t>
      </w:r>
      <w:r>
        <w:t xml:space="preserve"> </w:t>
      </w:r>
      <w:r>
        <w:t xml:space="preserve">In May 2022, according to Congressional Quarterly, Schweikert voted for the Lactation Spaces for Veteran Moms Act, which would</w:t>
      </w:r>
      <w:r>
        <w:t xml:space="preserve"> </w:t>
      </w:r>
      <w:r>
        <w:t xml:space="preserve">“</w:t>
      </w:r>
      <w:r>
        <w:t xml:space="preserve">require each Veterans Affairs Department medical center to contain a lactation space, defined as a hygienic place other than a bathroom that is private, accessible and easy to locate, and contains a chair and working surface.</w:t>
      </w:r>
      <w:r>
        <w:t xml:space="preserve">”</w:t>
      </w:r>
      <w:r>
        <w:t xml:space="preserve"> </w:t>
      </w:r>
      <w:r>
        <w:t xml:space="preserve">The vote was on passage. The House passed the bill by a vote of 420-0, thus the bill was sent to the Senate. [House Vote 214,</w:t>
      </w:r>
      <w:r>
        <w:t xml:space="preserve"> </w:t>
      </w:r>
      <w:hyperlink r:id="rId54">
        <w:r>
          <w:rPr>
            <w:rStyle w:val="Hyperlink"/>
          </w:rPr>
          <w:t xml:space="preserve">5/18/22</w:t>
        </w:r>
      </w:hyperlink>
      <w:r>
        <w:t xml:space="preserve">; Congressional Quarterly,</w:t>
      </w:r>
      <w:r>
        <w:t xml:space="preserve"> </w:t>
      </w:r>
      <w:hyperlink r:id="rId55">
        <w:r>
          <w:rPr>
            <w:rStyle w:val="Hyperlink"/>
          </w:rPr>
          <w:t xml:space="preserve">5/18/22</w:t>
        </w:r>
      </w:hyperlink>
      <w:r>
        <w:t xml:space="preserve">; Congressional Actions,</w:t>
      </w:r>
      <w:r>
        <w:t xml:space="preserve"> </w:t>
      </w:r>
      <w:hyperlink r:id="rId56">
        <w:r>
          <w:rPr>
            <w:rStyle w:val="Hyperlink"/>
          </w:rPr>
          <w:t xml:space="preserve">H.R. 5738</w:t>
        </w:r>
      </w:hyperlink>
      <w:r>
        <w:t xml:space="preserve">]</w:t>
      </w:r>
    </w:p>
    <w:bookmarkEnd w:id="57"/>
    <w:bookmarkStart w:id="61" w:name="medical-facility-construction-projects"/>
    <w:p>
      <w:pPr>
        <w:pStyle w:val="Heading3"/>
      </w:pPr>
      <w:r>
        <w:t xml:space="preserve">Medical Facility Construction Projects</w:t>
      </w:r>
    </w:p>
    <w:p>
      <w:pPr>
        <w:pStyle w:val="FirstParagraph"/>
      </w:pPr>
      <w:r>
        <w:rPr>
          <w:bCs/>
          <w:b/>
        </w:rPr>
        <w:t xml:space="preserve">2022: Schweikert Voted To Authorize Approximately $3.4 Billion In FY 2022 To Veterans Affairs To Carry Out 12 Construction And Renovation Projects For Certain Major Medical Facilities.</w:t>
      </w:r>
      <w:r>
        <w:t xml:space="preserve"> </w:t>
      </w:r>
      <w:r>
        <w:t xml:space="preserve">In May 2022, according to Congressional Quarterly, Schweikert voted for the Fiscal Year 2022 Veterans Affairs Major Medical Facility Authorization Act, which would</w:t>
      </w:r>
      <w:r>
        <w:t xml:space="preserve"> </w:t>
      </w:r>
      <w:r>
        <w:t xml:space="preserve">“</w:t>
      </w:r>
      <w:r>
        <w:t xml:space="preserve">authorize approximately $3.4 billion in fiscal 2022 for the Veterans Affairs Department to carry out 12 construction and renovation projects for certain major medical facilities.</w:t>
      </w:r>
      <w:r>
        <w:t xml:space="preserve">”</w:t>
      </w:r>
      <w:r>
        <w:t xml:space="preserve"> </w:t>
      </w:r>
      <w:r>
        <w:t xml:space="preserve">The vote was on passage. The House passed the bill by a vote of 402-2, thus the bill was sent to the Senate. [House Vote 201,</w:t>
      </w:r>
      <w:r>
        <w:t xml:space="preserve"> </w:t>
      </w:r>
      <w:hyperlink r:id="rId58">
        <w:r>
          <w:rPr>
            <w:rStyle w:val="Hyperlink"/>
          </w:rPr>
          <w:t xml:space="preserve">5/17/22</w:t>
        </w:r>
      </w:hyperlink>
      <w:r>
        <w:t xml:space="preserve">; Congressional Quarterly,</w:t>
      </w:r>
      <w:r>
        <w:t xml:space="preserve"> </w:t>
      </w:r>
      <w:hyperlink r:id="rId59">
        <w:r>
          <w:rPr>
            <w:rStyle w:val="Hyperlink"/>
          </w:rPr>
          <w:t xml:space="preserve">5/17/22</w:t>
        </w:r>
      </w:hyperlink>
      <w:r>
        <w:t xml:space="preserve">; Congressional Actions,</w:t>
      </w:r>
      <w:r>
        <w:t xml:space="preserve"> </w:t>
      </w:r>
      <w:hyperlink r:id="rId60">
        <w:r>
          <w:rPr>
            <w:rStyle w:val="Hyperlink"/>
          </w:rPr>
          <w:t xml:space="preserve">H.R. 7500</w:t>
        </w:r>
      </w:hyperlink>
      <w:r>
        <w:t xml:space="preserve">]</w:t>
      </w:r>
    </w:p>
    <w:bookmarkEnd w:id="61"/>
    <w:bookmarkStart w:id="65" w:name="part-time-student-veteran-work-study"/>
    <w:p>
      <w:pPr>
        <w:pStyle w:val="Heading3"/>
      </w:pPr>
      <w:r>
        <w:t xml:space="preserve">Part-Time Student Veteran Work-Study</w:t>
      </w:r>
    </w:p>
    <w:p>
      <w:pPr>
        <w:pStyle w:val="FirstParagraph"/>
      </w:pPr>
      <w:r>
        <w:rPr>
          <w:bCs/>
          <w:b/>
        </w:rPr>
        <w:t xml:space="preserve">2022: Schweikert Voted To Create A Pilot Program Within The VA To Expand Eligibility For A Work-Study Allowance To Part-Time Veteran Students Pursuing Rehabilitation, Education Or Training Programs.</w:t>
      </w:r>
      <w:r>
        <w:t xml:space="preserve"> </w:t>
      </w:r>
      <w:r>
        <w:t xml:space="preserve">In May 2022, according to Congressional Quarterly, Schweikert voted for the Student Veteran Work Study Modernization Act, which would</w:t>
      </w:r>
      <w:r>
        <w:t xml:space="preserve"> </w:t>
      </w:r>
      <w:r>
        <w:t xml:space="preserve">“</w:t>
      </w:r>
      <w:r>
        <w:t xml:space="preserve">create a pilot program within the Veterans Affairs Department to expand eligibility for a work-study allowance to certain part-time students who are pursuing rehabilitation, education or training programs. It would require the department to report to Congress, within 180 days of enactment and annually thereafter, on veterans who participate in work-study, including the number of participants and percentage of participants who obtain a four-year degree.</w:t>
      </w:r>
      <w:r>
        <w:t xml:space="preserve">”</w:t>
      </w:r>
      <w:r>
        <w:t xml:space="preserve"> </w:t>
      </w:r>
      <w:r>
        <w:t xml:space="preserve">The vote was on passage. The House passed the bill by a vote of 370-43, thus the bill was sent to the Senate. [House Vote 206,</w:t>
      </w:r>
      <w:r>
        <w:t xml:space="preserve"> </w:t>
      </w:r>
      <w:hyperlink r:id="rId62">
        <w:r>
          <w:rPr>
            <w:rStyle w:val="Hyperlink"/>
          </w:rPr>
          <w:t xml:space="preserve">5/17/22</w:t>
        </w:r>
      </w:hyperlink>
      <w:r>
        <w:t xml:space="preserve">; Congressional Quarterly,</w:t>
      </w:r>
      <w:r>
        <w:t xml:space="preserve"> </w:t>
      </w:r>
      <w:hyperlink r:id="rId63">
        <w:r>
          <w:rPr>
            <w:rStyle w:val="Hyperlink"/>
          </w:rPr>
          <w:t xml:space="preserve">5/17/22</w:t>
        </w:r>
      </w:hyperlink>
      <w:r>
        <w:t xml:space="preserve">; Congressional Actions,</w:t>
      </w:r>
      <w:r>
        <w:t xml:space="preserve"> </w:t>
      </w:r>
      <w:hyperlink r:id="rId64">
        <w:r>
          <w:rPr>
            <w:rStyle w:val="Hyperlink"/>
          </w:rPr>
          <w:t xml:space="preserve">H.R. 6376</w:t>
        </w:r>
      </w:hyperlink>
      <w:r>
        <w:t xml:space="preserve">]</w:t>
      </w:r>
    </w:p>
    <w:bookmarkEnd w:id="65"/>
    <w:bookmarkStart w:id="69" w:name="Xd20dd7c9f74cb64bc6fb831af0532d6df3ae1f9"/>
    <w:p>
      <w:pPr>
        <w:pStyle w:val="Heading3"/>
      </w:pPr>
      <w:r>
        <w:t xml:space="preserve">Veterans Economic Opportunity And Transition Administration</w:t>
      </w:r>
    </w:p>
    <w:p>
      <w:pPr>
        <w:pStyle w:val="FirstParagraph"/>
      </w:pPr>
      <w:r>
        <w:rPr>
          <w:bCs/>
          <w:b/>
        </w:rPr>
        <w:t xml:space="preserve">2024: Schweikert Voted To Establish The Veterans Economic Opportunity And Transition Administration.</w:t>
      </w:r>
      <w:r>
        <w:t xml:space="preserve"> </w:t>
      </w:r>
      <w:r>
        <w:t xml:space="preserve">In April 2024, Schweikert voted for , according to Congressional Quarterly,</w:t>
      </w:r>
      <w:r>
        <w:t xml:space="preserve"> </w:t>
      </w:r>
      <w:r>
        <w:t xml:space="preserve">“</w:t>
      </w:r>
      <w:r>
        <w:t xml:space="preserve">the bill, as amended, that would establish within the Veterans Affairs Department the Veterans Economic Opportunity and Transition Administration (VEOTA), which beginning in fiscal 2025 would be responsible for managing readjustment benefits and home loan guarantees. It also would establish an undersecretary for Veterans and Economic Opportunity and Transition, and authorize the creation of a commission to help advise the president for this new position. It would require the VA, within 180 days of the bill’s enactment, to submit a report to Congress on the progress toward establishing the new administration. It also would require the VA to certify to Congress that the transition of providing services through the VEOTA will not negatively affect the provision of services to veterans. The bill also would extend for approximately six weeks, through Dec. 27, 2031, the higher fees the VA currently charges borrowers for its housing loan guarantees, as an offset for the cost of implementing the bill’s provisions.</w:t>
      </w:r>
      <w:r>
        <w:t xml:space="preserve">”</w:t>
      </w:r>
      <w:r>
        <w:t xml:space="preserve"> </w:t>
      </w:r>
      <w:r>
        <w:t xml:space="preserve">The vote was on passage. The House passed the bill by a vote of 403 to 10. [House Vote 159,</w:t>
      </w:r>
      <w:r>
        <w:t xml:space="preserve"> </w:t>
      </w:r>
      <w:hyperlink r:id="rId66">
        <w:r>
          <w:rPr>
            <w:rStyle w:val="Hyperlink"/>
          </w:rPr>
          <w:t xml:space="preserve">4/30/24</w:t>
        </w:r>
      </w:hyperlink>
      <w:r>
        <w:t xml:space="preserve">; Congressional Quarterly,</w:t>
      </w:r>
      <w:r>
        <w:t xml:space="preserve"> </w:t>
      </w:r>
      <w:hyperlink r:id="rId67">
        <w:r>
          <w:rPr>
            <w:rStyle w:val="Hyperlink"/>
          </w:rPr>
          <w:t xml:space="preserve">4/30/24</w:t>
        </w:r>
      </w:hyperlink>
      <w:r>
        <w:t xml:space="preserve">; Congressional Actions,</w:t>
      </w:r>
      <w:r>
        <w:t xml:space="preserve"> </w:t>
      </w:r>
      <w:hyperlink r:id="rId68">
        <w:r>
          <w:rPr>
            <w:rStyle w:val="Hyperlink"/>
          </w:rPr>
          <w:t xml:space="preserve">H.R. 3738</w:t>
        </w:r>
      </w:hyperlink>
      <w:r>
        <w:t xml:space="preserve">]</w:t>
      </w:r>
    </w:p>
    <w:bookmarkEnd w:id="69"/>
    <w:bookmarkEnd w:id="7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8" Target="http://clerk.house.gov/evs/2022/roll066.xml" TargetMode="External" /><Relationship Type="http://schemas.openxmlformats.org/officeDocument/2006/relationships/hyperlink" Id="rId58" Target="http://clerk.house.gov/evs/2022/roll201.xml" TargetMode="External" /><Relationship Type="http://schemas.openxmlformats.org/officeDocument/2006/relationships/hyperlink" Id="rId30" Target="http://clerk.house.gov/evs/2022/roll202.xml" TargetMode="External" /><Relationship Type="http://schemas.openxmlformats.org/officeDocument/2006/relationships/hyperlink" Id="rId26" Target="http://clerk.house.gov/evs/2022/roll203.xml" TargetMode="External" /><Relationship Type="http://schemas.openxmlformats.org/officeDocument/2006/relationships/hyperlink" Id="rId50" Target="http://clerk.house.gov/evs/2022/roll204.xml" TargetMode="External" /><Relationship Type="http://schemas.openxmlformats.org/officeDocument/2006/relationships/hyperlink" Id="rId34" Target="http://clerk.house.gov/evs/2022/roll205.xml" TargetMode="External" /><Relationship Type="http://schemas.openxmlformats.org/officeDocument/2006/relationships/hyperlink" Id="rId62" Target="http://clerk.house.gov/evs/2022/roll206.xml" TargetMode="External" /><Relationship Type="http://schemas.openxmlformats.org/officeDocument/2006/relationships/hyperlink" Id="rId54" Target="http://clerk.house.gov/evs/2022/roll214.xml" TargetMode="External" /><Relationship Type="http://schemas.openxmlformats.org/officeDocument/2006/relationships/hyperlink" Id="rId23" Target="http://clerk.house.gov/evs/2022/roll225.xml" TargetMode="External" /><Relationship Type="http://schemas.openxmlformats.org/officeDocument/2006/relationships/hyperlink" Id="rId46" Target="http://clerk.house.gov/evs/2022/roll227.xml" TargetMode="External" /><Relationship Type="http://schemas.openxmlformats.org/officeDocument/2006/relationships/hyperlink" Id="rId42" Target="http://clerk.house.gov/evs/2023/roll695.xml" TargetMode="External" /><Relationship Type="http://schemas.openxmlformats.org/officeDocument/2006/relationships/hyperlink" Id="rId66" Target="http://clerk.house.gov/evs/2024/roll159.xml" TargetMode="External" /><Relationship Type="http://schemas.openxmlformats.org/officeDocument/2006/relationships/hyperlink" Id="rId20" Target="http://clerk.house.gov/evs/2024/roll161.xml" TargetMode="External" /><Relationship Type="http://schemas.openxmlformats.org/officeDocument/2006/relationships/hyperlink" Id="rId59" Target="https://plus.cq.com/vote/2022/H/201?9" TargetMode="External" /><Relationship Type="http://schemas.openxmlformats.org/officeDocument/2006/relationships/hyperlink" Id="rId31" Target="https://plus.cq.com/vote/2022/H/202?10" TargetMode="External" /><Relationship Type="http://schemas.openxmlformats.org/officeDocument/2006/relationships/hyperlink" Id="rId27" Target="https://plus.cq.com/vote/2022/H/203?11" TargetMode="External" /><Relationship Type="http://schemas.openxmlformats.org/officeDocument/2006/relationships/hyperlink" Id="rId51" Target="https://plus.cq.com/vote/2022/H/204?12" TargetMode="External" /><Relationship Type="http://schemas.openxmlformats.org/officeDocument/2006/relationships/hyperlink" Id="rId35" Target="https://plus.cq.com/vote/2022/H/205?13" TargetMode="External" /><Relationship Type="http://schemas.openxmlformats.org/officeDocument/2006/relationships/hyperlink" Id="rId63" Target="https://plus.cq.com/vote/2022/H/206?2" TargetMode="External" /><Relationship Type="http://schemas.openxmlformats.org/officeDocument/2006/relationships/hyperlink" Id="rId55" Target="https://plus.cq.com/vote/2022/H/214?17" TargetMode="External" /><Relationship Type="http://schemas.openxmlformats.org/officeDocument/2006/relationships/hyperlink" Id="rId24" Target="https://plus.cq.com/vote/2022/H/225?10" TargetMode="External" /><Relationship Type="http://schemas.openxmlformats.org/officeDocument/2006/relationships/hyperlink" Id="rId47" Target="https://plus.cq.com/vote/2022/H/227?14" TargetMode="External" /><Relationship Type="http://schemas.openxmlformats.org/officeDocument/2006/relationships/hyperlink" Id="rId39" Target="https://plus.cq.com/vote/2022/H/66?8" TargetMode="External" /><Relationship Type="http://schemas.openxmlformats.org/officeDocument/2006/relationships/hyperlink" Id="rId43" Target="https://plus.cq.com/vote/2023/H/695?23" TargetMode="External" /><Relationship Type="http://schemas.openxmlformats.org/officeDocument/2006/relationships/hyperlink" Id="rId67" Target="https://plus.cq.com/vote/2024/H/159?50" TargetMode="External" /><Relationship Type="http://schemas.openxmlformats.org/officeDocument/2006/relationships/hyperlink" Id="rId21" Target="https://plus.cq.com/vote/2024/H/161?50" TargetMode="External" /><Relationship Type="http://schemas.openxmlformats.org/officeDocument/2006/relationships/hyperlink" Id="rId40" Target="https://www.congress.gov/bill/117th-congress/house-bill/2471/actions" TargetMode="External" /><Relationship Type="http://schemas.openxmlformats.org/officeDocument/2006/relationships/hyperlink" Id="rId56" Target="https://www.congress.gov/bill/117th-congress/house-bill/5738/actions" TargetMode="External" /><Relationship Type="http://schemas.openxmlformats.org/officeDocument/2006/relationships/hyperlink" Id="rId32" Target="https://www.congress.gov/bill/117th-congress/house-bill/5754/actions" TargetMode="External" /><Relationship Type="http://schemas.openxmlformats.org/officeDocument/2006/relationships/hyperlink" Id="rId64" Target="https://www.congress.gov/bill/117th-congress/house-bill/6376/actions" TargetMode="External" /><Relationship Type="http://schemas.openxmlformats.org/officeDocument/2006/relationships/hyperlink" Id="rId28" Target="https://www.congress.gov/bill/117th-congress/house-bill/6604/actions" TargetMode="External" /><Relationship Type="http://schemas.openxmlformats.org/officeDocument/2006/relationships/hyperlink" Id="rId36" Target="https://www.congress.gov/bill/117th-congress/house-bill/7375/actions" TargetMode="External" /><Relationship Type="http://schemas.openxmlformats.org/officeDocument/2006/relationships/hyperlink" Id="rId60" Target="https://www.congress.gov/bill/117th-congress/house-bill/7500/actions" TargetMode="External" /><Relationship Type="http://schemas.openxmlformats.org/officeDocument/2006/relationships/hyperlink" Id="rId48" Target="https://www.congress.gov/bill/117th-congress/senate-bill/2533/actions" TargetMode="External" /><Relationship Type="http://schemas.openxmlformats.org/officeDocument/2006/relationships/hyperlink" Id="rId52" Target="https://www.congress.gov/bill/117th-congress/senate-bill/2687/actions" TargetMode="External" /><Relationship Type="http://schemas.openxmlformats.org/officeDocument/2006/relationships/hyperlink" Id="rId25" Target="https://www.congress.gov/bill/117th-congress/senate-bill/4089/actions" TargetMode="External" /><Relationship Type="http://schemas.openxmlformats.org/officeDocument/2006/relationships/hyperlink" Id="rId22" Target="https://www.congress.gov/bill/118th-congress/house-bill/1767/all-actions" TargetMode="External" /><Relationship Type="http://schemas.openxmlformats.org/officeDocument/2006/relationships/hyperlink" Id="rId68" Target="https://www.congress.gov/bill/118th-congress/house-bill/3738/all-actions" TargetMode="External" /><Relationship Type="http://schemas.openxmlformats.org/officeDocument/2006/relationships/hyperlink" Id="rId44" Target="https://www.congress.gov/bill/118th-congress/house-bill/3848/all-actions?q=%7b%22search%22%3A%22hr+3848%22%7d&amp;s=9&amp;r=1" TargetMode="External" /></Relationships>
</file>

<file path=word/_rels/footnotes.xml.rels><?xml version="1.0" encoding="UTF-8"?><Relationships xmlns="http://schemas.openxmlformats.org/package/2006/relationships"><Relationship Type="http://schemas.openxmlformats.org/officeDocument/2006/relationships/hyperlink" Id="rId38" Target="http://clerk.house.gov/evs/2022/roll066.xml" TargetMode="External" /><Relationship Type="http://schemas.openxmlformats.org/officeDocument/2006/relationships/hyperlink" Id="rId58" Target="http://clerk.house.gov/evs/2022/roll201.xml" TargetMode="External" /><Relationship Type="http://schemas.openxmlformats.org/officeDocument/2006/relationships/hyperlink" Id="rId30" Target="http://clerk.house.gov/evs/2022/roll202.xml" TargetMode="External" /><Relationship Type="http://schemas.openxmlformats.org/officeDocument/2006/relationships/hyperlink" Id="rId26" Target="http://clerk.house.gov/evs/2022/roll203.xml" TargetMode="External" /><Relationship Type="http://schemas.openxmlformats.org/officeDocument/2006/relationships/hyperlink" Id="rId50" Target="http://clerk.house.gov/evs/2022/roll204.xml" TargetMode="External" /><Relationship Type="http://schemas.openxmlformats.org/officeDocument/2006/relationships/hyperlink" Id="rId34" Target="http://clerk.house.gov/evs/2022/roll205.xml" TargetMode="External" /><Relationship Type="http://schemas.openxmlformats.org/officeDocument/2006/relationships/hyperlink" Id="rId62" Target="http://clerk.house.gov/evs/2022/roll206.xml" TargetMode="External" /><Relationship Type="http://schemas.openxmlformats.org/officeDocument/2006/relationships/hyperlink" Id="rId54" Target="http://clerk.house.gov/evs/2022/roll214.xml" TargetMode="External" /><Relationship Type="http://schemas.openxmlformats.org/officeDocument/2006/relationships/hyperlink" Id="rId23" Target="http://clerk.house.gov/evs/2022/roll225.xml" TargetMode="External" /><Relationship Type="http://schemas.openxmlformats.org/officeDocument/2006/relationships/hyperlink" Id="rId46" Target="http://clerk.house.gov/evs/2022/roll227.xml" TargetMode="External" /><Relationship Type="http://schemas.openxmlformats.org/officeDocument/2006/relationships/hyperlink" Id="rId42" Target="http://clerk.house.gov/evs/2023/roll695.xml" TargetMode="External" /><Relationship Type="http://schemas.openxmlformats.org/officeDocument/2006/relationships/hyperlink" Id="rId66" Target="http://clerk.house.gov/evs/2024/roll159.xml" TargetMode="External" /><Relationship Type="http://schemas.openxmlformats.org/officeDocument/2006/relationships/hyperlink" Id="rId20" Target="http://clerk.house.gov/evs/2024/roll161.xml" TargetMode="External" /><Relationship Type="http://schemas.openxmlformats.org/officeDocument/2006/relationships/hyperlink" Id="rId59" Target="https://plus.cq.com/vote/2022/H/201?9" TargetMode="External" /><Relationship Type="http://schemas.openxmlformats.org/officeDocument/2006/relationships/hyperlink" Id="rId31" Target="https://plus.cq.com/vote/2022/H/202?10" TargetMode="External" /><Relationship Type="http://schemas.openxmlformats.org/officeDocument/2006/relationships/hyperlink" Id="rId27" Target="https://plus.cq.com/vote/2022/H/203?11" TargetMode="External" /><Relationship Type="http://schemas.openxmlformats.org/officeDocument/2006/relationships/hyperlink" Id="rId51" Target="https://plus.cq.com/vote/2022/H/204?12" TargetMode="External" /><Relationship Type="http://schemas.openxmlformats.org/officeDocument/2006/relationships/hyperlink" Id="rId35" Target="https://plus.cq.com/vote/2022/H/205?13" TargetMode="External" /><Relationship Type="http://schemas.openxmlformats.org/officeDocument/2006/relationships/hyperlink" Id="rId63" Target="https://plus.cq.com/vote/2022/H/206?2" TargetMode="External" /><Relationship Type="http://schemas.openxmlformats.org/officeDocument/2006/relationships/hyperlink" Id="rId55" Target="https://plus.cq.com/vote/2022/H/214?17" TargetMode="External" /><Relationship Type="http://schemas.openxmlformats.org/officeDocument/2006/relationships/hyperlink" Id="rId24" Target="https://plus.cq.com/vote/2022/H/225?10" TargetMode="External" /><Relationship Type="http://schemas.openxmlformats.org/officeDocument/2006/relationships/hyperlink" Id="rId47" Target="https://plus.cq.com/vote/2022/H/227?14" TargetMode="External" /><Relationship Type="http://schemas.openxmlformats.org/officeDocument/2006/relationships/hyperlink" Id="rId39" Target="https://plus.cq.com/vote/2022/H/66?8" TargetMode="External" /><Relationship Type="http://schemas.openxmlformats.org/officeDocument/2006/relationships/hyperlink" Id="rId43" Target="https://plus.cq.com/vote/2023/H/695?23" TargetMode="External" /><Relationship Type="http://schemas.openxmlformats.org/officeDocument/2006/relationships/hyperlink" Id="rId67" Target="https://plus.cq.com/vote/2024/H/159?50" TargetMode="External" /><Relationship Type="http://schemas.openxmlformats.org/officeDocument/2006/relationships/hyperlink" Id="rId21" Target="https://plus.cq.com/vote/2024/H/161?50" TargetMode="External" /><Relationship Type="http://schemas.openxmlformats.org/officeDocument/2006/relationships/hyperlink" Id="rId40" Target="https://www.congress.gov/bill/117th-congress/house-bill/2471/actions" TargetMode="External" /><Relationship Type="http://schemas.openxmlformats.org/officeDocument/2006/relationships/hyperlink" Id="rId56" Target="https://www.congress.gov/bill/117th-congress/house-bill/5738/actions" TargetMode="External" /><Relationship Type="http://schemas.openxmlformats.org/officeDocument/2006/relationships/hyperlink" Id="rId32" Target="https://www.congress.gov/bill/117th-congress/house-bill/5754/actions" TargetMode="External" /><Relationship Type="http://schemas.openxmlformats.org/officeDocument/2006/relationships/hyperlink" Id="rId64" Target="https://www.congress.gov/bill/117th-congress/house-bill/6376/actions" TargetMode="External" /><Relationship Type="http://schemas.openxmlformats.org/officeDocument/2006/relationships/hyperlink" Id="rId28" Target="https://www.congress.gov/bill/117th-congress/house-bill/6604/actions" TargetMode="External" /><Relationship Type="http://schemas.openxmlformats.org/officeDocument/2006/relationships/hyperlink" Id="rId36" Target="https://www.congress.gov/bill/117th-congress/house-bill/7375/actions" TargetMode="External" /><Relationship Type="http://schemas.openxmlformats.org/officeDocument/2006/relationships/hyperlink" Id="rId60" Target="https://www.congress.gov/bill/117th-congress/house-bill/7500/actions" TargetMode="External" /><Relationship Type="http://schemas.openxmlformats.org/officeDocument/2006/relationships/hyperlink" Id="rId48" Target="https://www.congress.gov/bill/117th-congress/senate-bill/2533/actions" TargetMode="External" /><Relationship Type="http://schemas.openxmlformats.org/officeDocument/2006/relationships/hyperlink" Id="rId52" Target="https://www.congress.gov/bill/117th-congress/senate-bill/2687/actions" TargetMode="External" /><Relationship Type="http://schemas.openxmlformats.org/officeDocument/2006/relationships/hyperlink" Id="rId25" Target="https://www.congress.gov/bill/117th-congress/senate-bill/4089/actions" TargetMode="External" /><Relationship Type="http://schemas.openxmlformats.org/officeDocument/2006/relationships/hyperlink" Id="rId22" Target="https://www.congress.gov/bill/118th-congress/house-bill/1767/all-actions" TargetMode="External" /><Relationship Type="http://schemas.openxmlformats.org/officeDocument/2006/relationships/hyperlink" Id="rId68" Target="https://www.congress.gov/bill/118th-congress/house-bill/3738/all-actions" TargetMode="External" /><Relationship Type="http://schemas.openxmlformats.org/officeDocument/2006/relationships/hyperlink" Id="rId44" Target="https://www.congress.gov/bill/118th-congress/house-bill/3848/all-actions?q=%7b%22search%22%3A%22hr+3848%22%7d&amp;s=9&amp;r=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2026-01-27T02:09:49Z</dcterms:created>
  <dcterms:modified xsi:type="dcterms:W3CDTF">2026-01-27T02:09:49Z</dcterms:modified>
</cp:coreProperties>
</file>

<file path=docProps/custom.xml><?xml version="1.0" encoding="utf-8"?>
<Properties xmlns="http://schemas.openxmlformats.org/officeDocument/2006/custom-properties" xmlns:vt="http://schemas.openxmlformats.org/officeDocument/2006/docPropsVTypes"/>
</file>